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/>
        <w:jc w:val="center"/>
        <w:rPr>
          <w:rFonts w:ascii="黑体" w:eastAsia="黑体"/>
          <w:kern w:val="0"/>
          <w:sz w:val="28"/>
          <w:szCs w:val="20"/>
        </w:rPr>
      </w:pPr>
      <w:bookmarkStart w:id="0" w:name="_GoBack"/>
      <w:bookmarkEnd w:id="0"/>
      <w:r>
        <w:rPr>
          <w:rFonts w:hint="eastAsia" w:ascii="黑体" w:eastAsia="黑体"/>
          <w:kern w:val="0"/>
          <w:sz w:val="28"/>
          <w:szCs w:val="20"/>
        </w:rPr>
        <w:t>城镇建设工程（CJJ）有效标准目录</w:t>
      </w:r>
    </w:p>
    <w:p>
      <w:pPr>
        <w:ind w:left="-57"/>
        <w:jc w:val="center"/>
      </w:pPr>
      <w:r>
        <w:rPr>
          <w:rFonts w:hint="eastAsia" w:ascii="宋体" w:hAnsi="宋体"/>
          <w:kern w:val="0"/>
          <w:szCs w:val="21"/>
        </w:rPr>
        <w:t>(相关部分)</w:t>
      </w:r>
    </w:p>
    <w:tbl>
      <w:tblPr>
        <w:tblStyle w:val="5"/>
        <w:tblW w:w="843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66"/>
        <w:gridCol w:w="3740"/>
        <w:gridCol w:w="1026"/>
        <w:gridCol w:w="1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实施日期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被替代标准编号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1-2008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城镇道路工程施工与质量验收规范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2008/9/1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2-2008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城市桥梁工程施工与质量验收规范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2009/7/1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2-1990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CJJ/T 7-2017 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城市工程地球物理探测标准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 7-2007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8-2011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城市测量规范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8-99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11-2011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城市桥梁设计规范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11-93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13-2013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供水水文地质钻探与管井施工操作规程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13-87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14-2016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城市公共厕所设计标准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14-2005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15-2011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城市道路公共交通站、场、厂工程设计规范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15-87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27-2012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环境卫生设施设置标准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27-2005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29-2010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建筑排水塑料管道工程技术规程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29-98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36-2016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城镇道路养护技术规范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36-2006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37-2012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（2016年版）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城市道路工程设计规范(2016年局部修订)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37-90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43-2014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城镇道路沥青路面再生利用技术规程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43-91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45-2015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城市道路照明设计标准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2016/6/1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45-2006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56-2012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市政工程勘察规范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56-1994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57-2012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城乡规划工程地质勘察规范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57-94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61-2017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城市地下管线探测技术规程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61-2003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 63-2008 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聚乙烯燃气管道工程技术规程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2008/8/1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63-1995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66-2011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路面稀浆罩面技术规程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66-95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CJJ/T 67-2015 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风景园林制图标准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2015/9/1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 67-95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68-2016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城镇排水管渠与泵站运行、维护及安全技术规程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68-2007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73-2010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卫星定位城市测量技术规范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2010/10/1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73-97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75-1997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城市道路绿化规划与设计规范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1998/5/1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82-2012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园林绿化工程施工及验收规范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82-99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83-2016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城乡建设用地竖向规划规范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83-99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CJJ/T 85-2017 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城市绿地分类标准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2018/6/1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CJJ/T 85-2002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CJJ/T 91-2017 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风景园林基本术语标准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CJJ/T 91-2002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97-2003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城市规划制图标准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98-2014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建筑给水塑料管道工程技术规程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98-2003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50349-2005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99-2017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城市桥梁养护技术标准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99-2003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101-2016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埋地塑料给水管道工程技术规程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2016/11/1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101-2004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111-2006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预应力混凝土桥梁预制节段逐跨拼装施工技术规程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117-2017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建设电子文件与电子档案管理规范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2017/10/1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117-2007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120-2008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城镇排水系统电气与自动化工程技术规程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2008/9/1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 122-2017 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游泳池给水排水工程技术规程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CJJ 122-2008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125-2008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环境卫生图形符号标准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CJ/T 13-1999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CJ/T 14-1999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CJ/T 15-1999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127-2009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建筑排水金属管道工程技术规程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2009/9/1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135-2009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透水水泥混凝土路面技术规程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139-2010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城市桥梁桥面防水工程技术规程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143-2010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埋地塑料排水管道工程技术规程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154-2011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建筑给水金属管道工程技术规程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155-2011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建筑给水复合管道工程技术规程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165-2011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建筑排水复合管道工程技术规程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166-2011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城市桥梁抗震设计规范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169-2012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城镇道路路面设计规范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2012/7/1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185-2012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城镇供热系统节能技术规范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190-2012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透水沥青路面技术规程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192-2012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盾构可切削混凝土配筋技术规程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194-2013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城市道路路基设计规范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209-2013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塑料排水检查井应用技术规程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224-2014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城镇给水预应力钢筒混凝土管管道工程技术规程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2015/6/1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230-2015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排水工程混凝土模块砌体结构技术规程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2015/9/1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232-2016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建筑同层排水工程技术规程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239-2016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城市桥梁结构加固技术规程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2017/5/1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242-2016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城市道路与轨道交通合建桥梁设计规范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CJJ/T 253-2016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再生骨料透水混凝土应用技术规程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68" w:right="1797" w:bottom="2155" w:left="1797" w:header="1814" w:footer="1871" w:gutter="0"/>
      <w:pgNumType w:fmt="decimal" w:start="1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67593916"/>
                          </w:sdtPr>
                          <w:sdtContent>
                            <w:p>
                              <w:pPr>
                                <w:pStyle w:val="2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119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67593916"/>
                    </w:sdtPr>
                    <w:sdtContent>
                      <w:p>
                        <w:pPr>
                          <w:pStyle w:val="2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119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64475522"/>
                          </w:sdtPr>
                          <w:sdtContent>
                            <w:p>
                              <w:pPr>
                                <w:pStyle w:val="2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64475522"/>
                    </w:sdtPr>
                    <w:sdtContent>
                      <w:p>
                        <w:pPr>
                          <w:pStyle w:val="2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118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</w:pPr>
    <w:r>
      <w:rPr>
        <w:rFonts w:hint="eastAsia"/>
      </w:rPr>
      <w:t>城镇建设工程(CJJ)有效标准目录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</w:pPr>
    <w:r>
      <w:rPr>
        <w:rFonts w:hint="eastAsia"/>
      </w:rPr>
      <w:t>城镇建设工程(CJJ)有效标准目录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56"/>
    <w:rsid w:val="0006094A"/>
    <w:rsid w:val="000C6F89"/>
    <w:rsid w:val="00112CFF"/>
    <w:rsid w:val="00127B4E"/>
    <w:rsid w:val="00183D26"/>
    <w:rsid w:val="003C19BD"/>
    <w:rsid w:val="005273D2"/>
    <w:rsid w:val="008563BA"/>
    <w:rsid w:val="008C1BB5"/>
    <w:rsid w:val="009015F3"/>
    <w:rsid w:val="009922A0"/>
    <w:rsid w:val="00AE481E"/>
    <w:rsid w:val="00CD3298"/>
    <w:rsid w:val="00E94A14"/>
    <w:rsid w:val="00F77556"/>
    <w:rsid w:val="00FD256F"/>
    <w:rsid w:val="2E1A7D56"/>
    <w:rsid w:val="7D6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420</Words>
  <Characters>2399</Characters>
  <Lines>19</Lines>
  <Paragraphs>5</Paragraphs>
  <ScaleCrop>false</ScaleCrop>
  <LinksUpToDate>false</LinksUpToDate>
  <CharactersWithSpaces>2814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2018-04-10T08:19:00Z</dcterms:created>
  <dc:creator>顾莹</dc:creator>
  <cp:lastModifiedBy>Administrator</cp:lastModifiedBy>
  <cp:lastPrinted>2018-04-10T08:58:00Z</cp:lastPrinted>
  <dcterms:modified xsi:type="dcterms:W3CDTF">2018-06-07T07:45:26Z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