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2021年技术标准作废</w:t>
      </w:r>
      <w:r>
        <w:rPr>
          <w:rFonts w:hint="eastAsia" w:ascii="黑体" w:hAnsi="黑体" w:eastAsia="黑体" w:cs="黑体"/>
          <w:sz w:val="28"/>
          <w:szCs w:val="28"/>
        </w:rPr>
        <w:t>版本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目录</w:t>
      </w:r>
      <w:r>
        <w:rPr>
          <w:rFonts w:hint="eastAsia" w:ascii="黑体" w:hAnsi="黑体" w:eastAsia="黑体" w:cs="黑体"/>
          <w:sz w:val="28"/>
          <w:szCs w:val="28"/>
        </w:rPr>
        <w:t>清单</w:t>
      </w:r>
    </w:p>
    <w:tbl>
      <w:tblPr>
        <w:tblW w:w="9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88"/>
        <w:gridCol w:w="4855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作废</w:t>
            </w:r>
            <w:r>
              <w:rPr>
                <w:rFonts w:hint="default"/>
              </w:rPr>
              <w:t>标准编号</w:t>
            </w:r>
          </w:p>
        </w:tc>
        <w:tc>
          <w:tcPr>
            <w:tcW w:w="4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替代</w:t>
            </w:r>
            <w:r>
              <w:rPr>
                <w:rFonts w:hint="default"/>
              </w:rPr>
              <w:t>标准名称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替代</w:t>
            </w:r>
            <w:r>
              <w:rPr>
                <w:rFonts w:hint="default"/>
              </w:rPr>
              <w:t>标准编号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行业标准</w:t>
            </w:r>
            <w:r>
              <w:rPr>
                <w:rFonts w:hint="eastAsia"/>
                <w:b/>
                <w:bCs/>
                <w:lang w:val="en-US" w:eastAsia="zh-CN"/>
              </w:rPr>
              <w:t>(SL)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4-2013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农田排水工程技术规范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L/T 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47-1994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"http://zwgk.mwr.gov.cn/jsp/yishenqing/appladd/biaozhunfile/detail.jsp?bzbh=SL+47-2020"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水工建筑物岩石地基开挖施工技术规范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47-2020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62-2014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"http://zwgk.mwr.gov.cn/jsp/yishenqing/appladd/biaozhunfile/detail.jsp?bzbh=SL/T+62-2020"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水工建筑物水泥灌浆施工技术规范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62-2020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274—2001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"http://zwgk.mwr.gov.cn/jsp/yishenqing/appladd/biaozhunfile/detail.jsp?bzbh=SL+274%E2%80%942020"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碾压式土石坝设计规范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274—2020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285—2003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"http://zwgk.mwr.gov.cn/jsp/yishenqing/appladd/biaozhunfile/detail.jsp?bzbh=SL+285%E2%80%942020"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水利水电工程进水口设计规范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285—2020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158-2010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"http://zwgk.mwr.gov.cn/jsp/yishenqing/appladd/biaozhunfile/detail.jsp?bzbh=SL/T+158-2020"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水工建筑物水流脉动压力和流激振动模型试验规程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158-2020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171-1996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"http://zwgk.mwr.gov.cn/jsp/yishenqing/appladd/biaozhunfile/detail.jsp?bzbh=SL/T+171-2020"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堤防工程管理设计规范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171-2020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212-2012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"http://zwgk.mwr.gov.cn/jsp/yishenqing/appladd/biaozhunfile/detail.jsp?bzbh=SL/T+212-2020"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水工预应力锚固技术规范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212-2020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213-2012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"http://zwgk.mwr.gov.cn/jsp/yishenqing/appladd/biaozhunfile/detail.jsp?bzbh=SL/T+213-2020"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水利对象分类与编码总则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213-2020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247-2012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"http://zwgk.mwr.gov.cn/jsp/yishenqing/appladd/biaozhunfile/detail.jsp?bzbh=SL/T+247+-+2020"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水文资料整编规范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247-2020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264-2001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"http://zwgk.mwr.gov.cn/jsp/yishenqing/appladd/biaozhunfile/detail.jsp?bzbh=SL/T+264-2020"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水利水电工程岩石试验规程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264-2020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278-2002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"http://zwgk.mwr.gov.cn/jsp/yishenqing/appladd/biaozhunfile/detail.jsp?bzbh=SL/T+278-2020"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水利水电工程水文计算规范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278-2020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281-2003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"http://zwgk.mwr.gov.cn/jsp/yishenqing/appladd/biaozhunfile/detail.jsp?bzbh=SL/T+281-2020"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水利水电工程压力钢管设计规范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281-2020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291-2003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"http://zwgk.mwr.gov.cn/jsp/yishenqing/appladd/biaozhunfile/detail.jsp?bzbh=SL/T+291-2020"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水利水电工程钻探规程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291-2020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292-2004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"http://zwgk.mwr.gov.cn/jsp/yishenqing/appladd/biaozhunfile/detail.jsp?bzbh=SL/T+292-2020"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水利系统通信业务技术导则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292-2020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299-2004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"http://zwgk.mwr.gov.cn/jsp/yishenqing/appladd/biaozhunfile/detail.jsp?bzbh=SL/T+299-2020"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水利水电工程地质测绘规程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299-2020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318-2011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"http://zwgk.mwr.gov.cn/jsp/yishenqing/appladd/biaozhunfile/detail.jsp?bzbh=SL/T318-2020"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水利血防技术规范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318-2020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352-2006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"http://zwgk.mwr.gov.cn/jsp/yishenqing/appladd/biaozhunfile/detail.jsp?bzbh=SL/T+352-2020"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水工混凝土试验规程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352-2020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460-2009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"http://zwgk.mwr.gov.cn/jsp/yishenqing/appladd/biaozhunfile/detail.jsp?bzbh=SL/T+460-2020"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水文年鉴汇编刊印规范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460-2020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466-2009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"http://zwgk.mwr.gov.cn/jsp/yishenqing/appladd/biaozhunfile/detail.jsp?bzbh=SL/T+466-2020"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冰封期冰体采样与前处理规程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466-2020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 722-2015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"http://zwgk.mwr.gov.cn/jsp/yishenqing/appladd/biaozhunfile/detail.jsp?bzbh=SL/T+722-2020"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水工钢闸门和启闭机安全运行规程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722-2020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SL752—2017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instrText xml:space="preserve"> HYPERLINK "http://zwgk.mwr.gov.cn/jsp/yishenqing/appladd/biaozhunfile/detail.jsp?bzbh=SL/T+752%E2%80%942020" \t "http://zwgk.mwr.gov.cn/jsp/yishenqing/appladd/_blank"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绿色小水电评价标准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SL/T 752—2020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163-2010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水利水电工程施工导流和截流模型试验规程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163-2019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164-2010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溃坝洪水模拟技术规程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164-2019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165-2010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滑坡涌浪模拟技术规程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165-2019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179-2011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小型水电站初步设计报告编制规程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179-2019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221-2009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中小河流水能开发规划编制规程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221-2019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246-1999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558-2011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569-2013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599-2013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灌溉与排水工程技术管理规程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246-2019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269-2001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水利水电工程沉沙池设计规范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269-2019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280-2003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295-2004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大中型喷灌机应用技术规范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280-2019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310－2004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687－2014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688－2013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689－2013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村镇供水工程技术规范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310-2019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324－2005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325－2014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437－2014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 586－2012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水文数据库表结构及标识符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SL/T 324-2019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工程建设（GB、GBJ)）国家标准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instrText xml:space="preserve"> HYPERLINK "http://www.csres.com/detail/60624.html" \t "http://www.csres.com/notice/_blank"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15218-1994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地下水资源储量分类分级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instrText xml:space="preserve"> HYPERLINK "http://www.csres.com/detail/361534.html" \t "http://www.csres.com/notice/_blank"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15218-2021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27025-2008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检测和校准实验室能力的通用要求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27025-2019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18921-2002 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城市污水再生利用  景观环境用水水质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18921-2019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18968-2003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墙体材料术语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18968-2019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28001-2011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28002-2011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职业健康安全管理体系  要求及使用指南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45001-2020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GB50028-1993</w:t>
            </w:r>
          </w:p>
        </w:tc>
        <w:tc>
          <w:tcPr>
            <w:tcW w:w="4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城镇燃气设计规范（部分有效，2020年局部修订）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GB 50028-2006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50040-96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动力机器基础设计标准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50040-2020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50165-92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古建筑木结构维护与加固技术标准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50165-2020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 50185-2010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工业设备及管道绝热工程施工质量验收标准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50185-2019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50205-2001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钢结构工程施工质量验收标准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50205-2020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50325-2010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民用建筑工程室内环境污染控制标准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50325-2020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50328-2001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建设工程文件归档规范(2019年局部修订)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50328-2014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(2019年版)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GB/T50344-2004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建筑结构检测技术标准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50344-2019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50431-2008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带式输送机工程技术标准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50431-2020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50485-2009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微灌工程技术规范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50485-2020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50497-2009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建筑基坑工程监测技术标准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50497-2019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50599-2010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灌区改造技术标准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50599-2020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50600-2010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渠道防渗衬砌工程技术规范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50600-2020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50608-2010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纤维增强复合材料工程应用技术标准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50608-2020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 16-2008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民用建筑电气设计标准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51348-2019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5084-2005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22573-2008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22574-2008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农田灌溉水质标准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5084-2021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国家标准(GB)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1.1-2009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标准化工作导则  第1部分：标准化文件的结构和起草规则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20000.2-2009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20000.9-2014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标准化工作导则  第2部分：以ISO/IEC标准化文件为基础的标准化文件起草规则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229-2007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金属材料  夏比摆锤冲击试验方法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229-2020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244-2008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金属材料  管  弯曲试验方法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244-2020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273.3-2015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滚动轴承  外形尺寸总方案  第3部分：向心轴承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273.3-2020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电力变压器  第15部分：充气式电力变压器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1094.15-2020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1800.1-2009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1801-2009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产品几何技术规范（GPS）  线性尺寸公差ISO代号体系  第1部分：公差、偏差和配合的基础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1800.1-2020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1800.2-2009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产品几何技术规范（GPS）  线性尺寸公差ISO代号体系  第2部分：标准公差带代号和孔、轴的极限偏差表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1800.2-2020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2589-2008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综合能耗计算通则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2589-2020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3089-2008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不锈钢极薄壁无缝钢管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3089-2020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3090-2000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不锈钢小直径无缝钢管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3090-2020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3098.9-2010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紧固件机械性能  有效力矩型钢锁紧螺母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3098.9-2020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3103.3-2000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紧固件公差  平垫圈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3103.3-2020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3906-2006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3.6 kV～40.5 kV交流金属封闭开关设备和控制设备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3906-2020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5097-2005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无损检测  渗透检测和磁粉检测  观察条件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5097-2020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7251.8-2005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低压成套开关设备和控制设备  第8部分：智能型成套设备通用技术要求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7251.8-2020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7674-2008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额定电压72.5kV及以上气体绝缘金属封闭开关设备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7674-2020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部分代替GB/T 9125-2010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钢制管法兰连接用紧固件  第1部分：PN系列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9125.1-2020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部分代替GB/T 9125-2010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钢制管法兰连接用紧固件  第2部分：Class系列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9125.2-2020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9966.1-2001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第1部分：干燥、水饱和、冻融循环后压缩强度试验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9966.2-2001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第2部分：干燥、水饱和、冻融循环后弯曲强度试验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9966.3-2001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第3部分：吸水率、体积密度、真密度、真气孔率试验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9966.4-2001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第4部分：耐磨性试验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9966.5-2001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第5部分：硬度试验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9966.6-2001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第6部分：耐酸性试验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9966.7-2001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天然石材试验方法  第7部分：石材挂件组合单元挂装强度试验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9966.7-2020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10241-2007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旋转变压器通用技术条件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10241-2020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11022-2011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高压交流开关设备和控制设备标准的共用技术要求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11022-2020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11032-2010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交流无间隙金属氧化物避雷器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11032-2020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11251-2009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合金结构钢钢板及钢带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11251-2020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11968-2006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蒸压加气混凝土砌块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11968-2020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12604.1-2005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无损检测  术语  超声检测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12604.1-2020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12604.5-2008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无损检测  术语  磁粉检测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12604.5-2020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12706.1-2008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额定电压1 kV(Um=1.2 kV)到35 kV(Um=40.5 kV)挤包绝缘电力电缆及附件  第1部分：额定电压1 kV(Um=1.2 kV)和3 kV(Um=3.6 kV)电缆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12706.2-2008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额定电压1 kV(Um=1.2 kV)到35 kV(Um=40.5 kV)挤包绝缘电力电缆及附件  第2部分：额定电压6 kV(Um=7.2kV)到30 kV(Um=36 kV)电缆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12706.2-2020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12706.3-2008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额定电压1kV(Um=1.2 kV)到35kV(Um=40.5 kV)挤包绝缘电力电缆及附件  第3部分：额定电压35kV(Um=40.5kV)电缆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12706.3-2020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12706.4-2008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额定电压1kV(Um=1.2kV)到35kV(Um=40.5kV)挤包绝缘电力电缆及附件  第4部分:额定电压6kV(Um=7.2kV)到35kV(Um=40.5kV)电力电缆附件试验要求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12706.4-2020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14048.2-2008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低压开关设备和控制设备  第2部分：断路器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14048.2-2020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14048.4-2010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低压开关设备和控制设备  第4-1部分：接触器和电动机起动器  机电式接触器和电动机起动器（含电动机保护器）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14048.4-2020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15468-2006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水轮机基本技术条件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15468-2020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16762-2009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一般用途钢丝绳吊索特性和技术条件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16762-2020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16895.21-2011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低压电气装置  第4-41部分：安全防护  电击防护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16895.21-2020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16895.23-2012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低压电气装置  第6部分：检验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16895.23-2020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17045-2008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电击防护  装置和设备的通用部分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17045-2020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17467-2010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高压/低压预装式变电站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17467-2020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 18484-2001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危险废物焚烧污染控制标准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18484-2020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18802.1-2011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低压电涌保护器(SPD)  第11部分：低压电源系统的电涌保护器  性能要求和试验方法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18802.11-2020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18920-2002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城市污水再生利用  城市杂用水水质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18920-2020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19004-2011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质量管理  组织的质量  实现持续成功指南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19004-2020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19017-2008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质量管理  技术状态管理指南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19017-2020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19212.24-2005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变压器、电抗器、电源装置及其组合的安全  第24部分：建筑工地用变压器和电源装置的特殊要求和试验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19212.24-2020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24790-2009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20052-2013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电力变压器能效限定值及能效等级 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20052-2020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20801.1-2006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第1部分:总则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20801.2-2006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第2部分：材料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20801.3-2006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第3部分：设计和计算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20801.4-2006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第4部分：制作与安装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20801.5-2006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第5部分：检验与试验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20801.6-2006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压力管道规范  工业管道  第6部分：安全防护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20801.6-2020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20995-2007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静止无功补偿装置  晶闸管阀的试验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20995-2020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部分代替：GB/T 21833-2008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奥氏体-铁素体型双相不锈钢无缝钢管  第1部分：热交换器用管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21833.1-2020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部分代替：GB/T 21833-2008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奥氏体-铁素体型双相不锈钢无缝钢管  第2部分：流体输送用管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21833.2-2020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GB/T 21965-2008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钢丝绳  验收及缺陷术语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21965-2020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23248-2009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海水循环冷却水处理设计规范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23248-2020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23753-2009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110kV及以上油浸式并联电抗器技术参数和要求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23753-2020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23755-2009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三相组合式电力变压器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23755-2020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33588.1-2017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第1部分：连接件的要求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33588.2-2017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第2部分：接闪器、引下线和接地极的要求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33588.3-2017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第3部分：隔离放电间隙（ISG）的要求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33588.3-2020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33588.4-2017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第4部分：导体的紧固件要求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33588.5-2017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第5部分：接地极检测箱和接地极密封件的要求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33588.6-2016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第6部分：雷击计数器(LSC)的要求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33588.7-2017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雷电防护系统部件（LPSC）  第7部分：接地降阻材料的要求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33588.7-2020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 755-2001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电力系统安全稳定导则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38755-2019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5084-2005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22573-2008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22574-2008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农田灌溉水质标准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5084-2021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instrText xml:space="preserve"> HYPERLINK "http://www.csres.com/detail/60624.html" \t "http://www.csres.com/notice/_blank"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 15218-1994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地下水资源储量分类分级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instrText xml:space="preserve"> HYPERLINK "http://www.csres.com/detail/361534.html" \t "http://www.csres.com/notice/_blank" </w:instrTex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15218-2021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28001-2011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28002-2011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职业健康安全管理体系  要求及使用指南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GB/T 45001-2020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能源行业（NB、DL）标准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5107-1999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水电工程沉沙池设计规范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10390-2020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5195-2004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水工隧洞设计规范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10391-2020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5006-2007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水电工程岩土体监测规程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10486-2021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5098-2010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水电工程砂石加工系统设计规范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10488-2021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5397-2007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5201-2004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水电工程施工组织设计规范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10491-2021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5228-2005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水力发电厂交流110kV～500kV电力电缆工程设计规范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10498-2021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898-2004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QP型卷扬式启闭机系列参数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10500-2021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896-2004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QPKY型液压启闭机系列参数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10501-2021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897-2004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QPPYⅠ、Ⅱ型液压启闭机系列参数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10502-2021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990-2005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双吊点弧形闸门后拉式液压启闭机系列参数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10503-2021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5402-2007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水电工程环境保护设计规范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5419-2009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水电建设项目水土保持技术规范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10509-2021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5353-2006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水电工程边坡设计规范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10512-2021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5337-2006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水电工程边坡工程地质勘察规程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10513-2021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5399-2007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水电工程升船机设计规范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10514-2021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35005-2013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水电工程混凝土生产系统设计规范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35005-2021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35014-2013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水电工程安全验收评价报告编制规程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35014-2021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35015-2013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水电工程安全预评价报告编制规程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35015-2021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5141-2001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水电站压力钢管设计规范(2020年局部修订)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35056-2015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5013-2005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水电工程钻探规程(2020年局部修订)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NB/T 35115-2018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5024-2005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电力工程地基处理技术规程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5024-2020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5036-1994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转桨式转轮组装与试验工艺导则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5036-2020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5112-2009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水工碾压混凝土施工规范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5112-2021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5149-2001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变电站监控系统设计规程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5149-2020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5209-2005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混凝土坝安全监测资料整编规程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5209-2020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5210.1-2012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电力建设施工质量验收规程  第1部分：土建工程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5210.1-2021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5220-2005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10kV及以下架空配电线路设计规范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5220-2021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 5270-2012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核子法密度及含水量测试规程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5270-2020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5385-2007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大坝安全监测系统施工监理规范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5385-2020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5394-2007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电力工程地下金属构筑物防腐技术导则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5394-2021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5432-2009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水电水利工程项目建设管理规范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5432-2021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5434-2009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电力建设工程监理规范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5434-2021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5440-2009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重覆冰架空输电线路设计技术规程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5440-2020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5442-2010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输电线路杆塔制图和构造规定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5442-2020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5486-2013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5254-2010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5130-2001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架空输电线路杆塔结构设计技术规程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5486-2020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444-1991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反击式水轮机磨蚀评估导则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444-2020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604-2009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高压并联电容器装置使用技术条件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604-2020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837-2012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输变电设施可靠性评价规程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837-2020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1061-2007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光电式（CCD）垂线坐标仪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1062-2007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光电式（CCD）引张线仪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1067-2007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蒸发冷却水轮发电机基本技术条件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1067-2020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1084-2008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风力发电场噪声限值及测量方法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DL/T 1084-2021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建筑工程（JGJ）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JGJ/T 17-2008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蒸压加气混凝土制品应用技术标准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JGJ/T 17-2020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 76－2003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特殊教育学校建筑设计标准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GJ 76-2019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JGJ/T 139-2001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玻璃幕墙工程质量检验标准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JGJ/T 139-2020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城镇建设工程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CJJ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 74-99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城镇地道桥顶进施工及验收标准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CJJ/T 74-2020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CJJ/T 87-2000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乡镇集贸市场规划设计标准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CJJ/T 87-2020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CJJ/T 154-2011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建筑给水金属管道工程技术标准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CJJ/T 154-2020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交通运输工程（JTJ、JTG、JTS）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F80/2-2004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公路工程质量检验评定标准 第二册  机电工程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2182-2020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B02-01-2008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公路桥梁抗震设计规范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2231-01-2020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C22-2009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公路工程物探规程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3222-2020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D65-01-2007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公路斜拉桥设计规范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3365-01-2020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D65-04-2007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公路涵洞设计规范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3365-02-2020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E30-2005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公路工程水泥及水泥混凝土试验规程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3420-2020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E40-2007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公路土工试验规程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3430-2020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F81-01-2004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公路工程基桩检测技术规程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3512-2020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F50-2011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公路桥涵施工技术规范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3650-2020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F60-2009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F60-2009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公路隧道施工技术规范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JTG/T 3660-2020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JTG H40-2002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公路养护预算编制导则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TG 5610-2020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JTJ 239-2005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水运工程土工合成材料应用技术规范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JTS/T 148-2020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JTJ 212-2006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河港总体设计规范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 166-2020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JTJ 300-2000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 154-1-2011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防波堤与护岸施工规范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 208-2020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JTJ 275-2000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JTJ 153-3-2007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水运工程结构防腐蚀施工规范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JTS/T 209-2020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 271-2008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水运工程工程量清单计价规范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JTS/T 271-2020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中国工程建设标准化协会标准(CECS)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CECS 02∶2005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超声回弹综合法检测混凝土抗压强度技术规程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02-2020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CECS 24∶90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钢结构防火涂料应用技术规程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24-2020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CECS 55∶93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地下水原位测试规程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55-2020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CECS 125∶2001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建筑给水钢塑复合管管道工程技术规程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125-2020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199∶2006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聚乙烯丙纶卷材复合防水工程技术规程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199-2020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CECS 277∶2010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建筑给水排水薄壁不锈钢管连接技术规程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277-2021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474-2017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防裂抗渗复合材料在混凝土中应用技术规程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T/CECS 474-2020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1" w:type="dxa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5" w:type="dxa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extDirection w:val="lrTb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000000"/>
          <w:sz w:val="20"/>
          <w:szCs w:val="20"/>
        </w:rPr>
      </w:pPr>
    </w:p>
    <w:sectPr>
      <w:headerReference r:id="rId4" w:type="default"/>
      <w:footerReference r:id="rId5" w:type="default"/>
      <w:pgSz w:w="11906" w:h="16838"/>
      <w:pgMar w:top="1984" w:right="1417" w:bottom="1417" w:left="1417" w:header="1417" w:footer="113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_x0000_s4097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  <w:rPr>
        <w:rFonts w:hint="eastAsia" w:ascii="黑体" w:hAnsi="黑体" w:eastAsia="黑体" w:cs="黑体"/>
        <w:color w:val="000000"/>
        <w:sz w:val="16"/>
        <w:szCs w:val="16"/>
        <w:lang w:val="en-US" w:eastAsia="zh-CN"/>
      </w:rPr>
    </w:pPr>
    <w:r>
      <w:rPr>
        <w:rFonts w:hint="eastAsia" w:ascii="黑体" w:hAnsi="黑体" w:eastAsia="黑体" w:cs="黑体"/>
        <w:color w:val="000000"/>
        <w:sz w:val="16"/>
        <w:szCs w:val="16"/>
        <w:lang w:val="en-US" w:eastAsia="zh-CN"/>
      </w:rPr>
      <w:t>2021年技术标准作废版本目录清单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4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24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1021</Words>
  <Characters>5822</Characters>
  <Lines>48</Lines>
  <Paragraphs>13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2018-01-04T03:33:00Z</dcterms:created>
  <dc:creator>顾莹</dc:creator>
  <cp:lastModifiedBy>de</cp:lastModifiedBy>
  <cp:lastPrinted>2019-06-04T03:09:00Z</cp:lastPrinted>
  <dcterms:modified xsi:type="dcterms:W3CDTF">2021-07-07T03:47:37Z</dcterms:modified>
  <dc:title>2019年技术标准作废版本目录清单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