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BA48">
      <w:pPr>
        <w:jc w:val="center"/>
        <w:rPr>
          <w:rStyle w:val="7"/>
          <w:rFonts w:hint="eastAsia" w:ascii="宋体" w:hAnsi="宋体" w:eastAsia="宋体" w:cs="宋体"/>
          <w:b/>
          <w:bCs w:val="0"/>
          <w:color w:val="333333"/>
          <w:sz w:val="32"/>
          <w:szCs w:val="32"/>
        </w:rPr>
      </w:pPr>
      <w:r>
        <w:rPr>
          <w:rStyle w:val="7"/>
          <w:rFonts w:hint="eastAsia" w:ascii="宋体" w:hAnsi="宋体" w:eastAsia="宋体" w:cs="宋体"/>
          <w:b/>
          <w:bCs w:val="0"/>
          <w:color w:val="333333"/>
          <w:sz w:val="32"/>
          <w:szCs w:val="32"/>
        </w:rPr>
        <w:t>辽宁省水利水电勘测设计研究院有限责任公司</w:t>
      </w:r>
    </w:p>
    <w:p w14:paraId="063B1873">
      <w:pPr>
        <w:jc w:val="center"/>
        <w:rPr>
          <w:rFonts w:hint="eastAsia" w:ascii="宋体" w:hAnsi="宋体" w:eastAsia="宋体" w:cs="宋体"/>
          <w:b/>
          <w:bCs w:val="0"/>
          <w:sz w:val="32"/>
          <w:szCs w:val="32"/>
          <w:lang w:eastAsia="zh-CN"/>
        </w:rPr>
      </w:pPr>
      <w:r>
        <w:rPr>
          <w:rFonts w:hint="default" w:ascii="宋体" w:hAnsi="宋体" w:eastAsia="宋体" w:cs="宋体"/>
          <w:b/>
          <w:bCs w:val="0"/>
          <w:sz w:val="32"/>
          <w:szCs w:val="32"/>
          <w:lang w:val="en-US" w:eastAsia="zh-CN"/>
        </w:rPr>
        <w:t>1#、3#办公楼屋顶防水更换项目</w:t>
      </w:r>
      <w:r>
        <w:rPr>
          <w:rFonts w:hint="eastAsia" w:ascii="宋体" w:hAnsi="宋体" w:eastAsia="宋体" w:cs="宋体"/>
          <w:b/>
          <w:bCs w:val="0"/>
          <w:sz w:val="32"/>
          <w:szCs w:val="32"/>
          <w:lang w:val="en-US" w:eastAsia="zh-CN"/>
        </w:rPr>
        <w:t>的</w:t>
      </w:r>
      <w:r>
        <w:rPr>
          <w:rFonts w:hint="eastAsia" w:ascii="宋体" w:hAnsi="宋体" w:eastAsia="宋体" w:cs="宋体"/>
          <w:b/>
          <w:bCs w:val="0"/>
          <w:sz w:val="32"/>
          <w:szCs w:val="32"/>
        </w:rPr>
        <w:t>询价</w:t>
      </w:r>
      <w:r>
        <w:rPr>
          <w:rFonts w:hint="eastAsia" w:ascii="宋体" w:hAnsi="宋体" w:eastAsia="宋体" w:cs="宋体"/>
          <w:b/>
          <w:bCs w:val="0"/>
          <w:sz w:val="32"/>
          <w:szCs w:val="32"/>
          <w:lang w:val="en-US" w:eastAsia="zh-CN"/>
        </w:rPr>
        <w:t>公告</w:t>
      </w:r>
    </w:p>
    <w:p w14:paraId="65DAFF8B">
      <w:pPr>
        <w:rPr>
          <w:rFonts w:hint="eastAsia" w:ascii="宋体" w:hAnsi="宋体" w:eastAsia="宋体" w:cs="宋体"/>
          <w:sz w:val="32"/>
          <w:szCs w:val="32"/>
          <w:lang w:val="en-US" w:eastAsia="zh-CN"/>
        </w:rPr>
      </w:pPr>
    </w:p>
    <w:p w14:paraId="3FA1408F">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（致各</w:t>
      </w:r>
      <w:r>
        <w:rPr>
          <w:rFonts w:hint="eastAsia" w:ascii="仿宋" w:hAnsi="仿宋" w:eastAsia="仿宋" w:cs="仿宋"/>
          <w:sz w:val="28"/>
          <w:szCs w:val="28"/>
          <w:u w:val="single"/>
          <w:lang w:val="en-US" w:eastAsia="zh-CN"/>
        </w:rPr>
        <w:t>报价</w:t>
      </w:r>
      <w:r>
        <w:rPr>
          <w:rFonts w:hint="eastAsia" w:ascii="仿宋" w:hAnsi="仿宋" w:eastAsia="仿宋" w:cs="仿宋"/>
          <w:sz w:val="28"/>
          <w:szCs w:val="28"/>
          <w:u w:val="single"/>
        </w:rPr>
        <w:t>单位）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7D67E5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lang w:val="en-US" w:eastAsia="zh-CN"/>
        </w:rPr>
        <w:t>拟</w:t>
      </w:r>
      <w:r>
        <w:rPr>
          <w:rFonts w:hint="eastAsia" w:ascii="仿宋" w:hAnsi="仿宋" w:eastAsia="仿宋" w:cs="仿宋"/>
          <w:sz w:val="28"/>
          <w:szCs w:val="28"/>
        </w:rPr>
        <w:t>对</w:t>
      </w:r>
      <w:r>
        <w:rPr>
          <w:rFonts w:hint="default" w:ascii="仿宋" w:hAnsi="仿宋" w:eastAsia="仿宋" w:cs="仿宋"/>
          <w:sz w:val="28"/>
          <w:szCs w:val="28"/>
          <w:lang w:val="en-US" w:eastAsia="zh-CN"/>
        </w:rPr>
        <w:t>1#、3#办公楼屋顶防水更换项目</w:t>
      </w:r>
      <w:r>
        <w:rPr>
          <w:rFonts w:hint="eastAsia" w:ascii="仿宋" w:hAnsi="仿宋" w:eastAsia="仿宋" w:cs="仿宋"/>
          <w:sz w:val="28"/>
          <w:szCs w:val="28"/>
          <w:lang w:val="en-US" w:eastAsia="zh-CN"/>
        </w:rPr>
        <w:t>进行市场化询比采购。现邀请贵司对该项目参与报价，确保报价和证明材料真实有效。</w:t>
      </w:r>
    </w:p>
    <w:p w14:paraId="329256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rPr>
        <w:t>项目名称:</w:t>
      </w:r>
      <w:r>
        <w:rPr>
          <w:rFonts w:hint="default" w:ascii="仿宋" w:hAnsi="仿宋" w:eastAsia="仿宋" w:cs="仿宋"/>
          <w:sz w:val="28"/>
          <w:szCs w:val="28"/>
          <w:lang w:val="en-US" w:eastAsia="zh-CN"/>
        </w:rPr>
        <w:t>1#、3#办公楼屋顶防水更换项目</w:t>
      </w:r>
    </w:p>
    <w:p w14:paraId="537ED8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rPr>
        <w:t>项目内容：</w:t>
      </w:r>
    </w:p>
    <w:p w14:paraId="0812C474">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1.设计院公司</w:t>
      </w:r>
      <w:r>
        <w:rPr>
          <w:rFonts w:hint="default" w:ascii="仿宋" w:hAnsi="仿宋" w:eastAsia="仿宋" w:cs="仿宋"/>
          <w:sz w:val="28"/>
          <w:szCs w:val="28"/>
          <w:lang w:val="en-US" w:eastAsia="zh-CN"/>
        </w:rPr>
        <w:t>1#、3#办公楼屋顶</w:t>
      </w:r>
      <w:r>
        <w:rPr>
          <w:rFonts w:hint="eastAsia" w:ascii="仿宋" w:hAnsi="仿宋" w:eastAsia="仿宋" w:cs="仿宋"/>
          <w:sz w:val="28"/>
          <w:szCs w:val="28"/>
          <w:lang w:val="en-US" w:eastAsia="zh-CN"/>
        </w:rPr>
        <w:t>及配电室屋顶局部防水层拆除修复、基层清理、防水处理、垃圾清运、从新铺设新的高聚物改性沥青防水卷材。</w:t>
      </w:r>
    </w:p>
    <w:p w14:paraId="7E6285C5">
      <w:pPr>
        <w:numPr>
          <w:ilvl w:val="0"/>
          <w:numId w:val="0"/>
        </w:num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2.屋面排水镀锌板破损部位修复，院内屋檐镀锌板缺失部位修复。</w:t>
      </w:r>
    </w:p>
    <w:p w14:paraId="7D8FE42F">
      <w:pPr>
        <w:numPr>
          <w:ilvl w:val="0"/>
          <w:numId w:val="0"/>
        </w:numPr>
        <w:bidi w:val="0"/>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3.严格执行关于质量、安全生产、环境保护、职业健康安全的法规、条例和规定，确保施工全过程零事故发生</w:t>
      </w:r>
      <w:r>
        <w:rPr>
          <w:rFonts w:hint="eastAsia" w:ascii="仿宋" w:hAnsi="仿宋" w:eastAsia="仿宋" w:cs="仿宋"/>
          <w:sz w:val="28"/>
          <w:szCs w:val="28"/>
        </w:rPr>
        <w:t>。</w:t>
      </w:r>
    </w:p>
    <w:p w14:paraId="30C005A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.资格要求:</w:t>
      </w:r>
    </w:p>
    <w:p w14:paraId="6463C1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具有独立法人资格，且具有合法有效的企业营业执照。</w:t>
      </w:r>
    </w:p>
    <w:p w14:paraId="530A3F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2.具有屋顶防水施工经验，材料符合标准检验合格证等</w:t>
      </w:r>
      <w:r>
        <w:rPr>
          <w:rFonts w:hint="eastAsia" w:ascii="仿宋" w:hAnsi="仿宋" w:eastAsia="仿宋" w:cs="仿宋"/>
          <w:sz w:val="28"/>
          <w:szCs w:val="28"/>
        </w:rPr>
        <w:t>。</w:t>
      </w:r>
    </w:p>
    <w:p w14:paraId="3F15705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四.供应商报价要求</w:t>
      </w:r>
    </w:p>
    <w:p w14:paraId="484957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与报价的供应商请在规定的时间内向辽宁省水利水电勘测设计研究院有限责任公司做出一次性书面报价（包括包工包料、施工场地及相关位置的安全防护及警告措施费用、施工完清场、垃圾清理及外运、增值税普通发票税点等。）详见附件。</w:t>
      </w:r>
    </w:p>
    <w:p w14:paraId="6F918A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2.各报价单位需具备相应专业的施工人员及安全管理人员。</w:t>
      </w:r>
    </w:p>
    <w:p w14:paraId="1F25AE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3.有意向的单位，请按本次询价采购格式的要求向我单位提交《报价汇总表》。</w:t>
      </w:r>
    </w:p>
    <w:p w14:paraId="3BEDAD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4.按照满足采购规格、型号要求且报价不高于人民币（大写）壹拾柒</w:t>
      </w:r>
      <w:r>
        <w:rPr>
          <w:rFonts w:hint="eastAsia" w:ascii="仿宋" w:hAnsi="仿宋" w:eastAsia="仿宋" w:cs="仿宋"/>
          <w:sz w:val="28"/>
          <w:szCs w:val="28"/>
          <w:highlight w:val="none"/>
          <w:lang w:val="en-US" w:eastAsia="zh-CN"/>
        </w:rPr>
        <w:t>万元，</w:t>
      </w:r>
      <w:r>
        <w:rPr>
          <w:rFonts w:hint="eastAsia" w:ascii="仿宋" w:hAnsi="仿宋" w:eastAsia="仿宋" w:cs="仿宋"/>
          <w:sz w:val="28"/>
          <w:szCs w:val="28"/>
          <w:lang w:val="en-US" w:eastAsia="zh-CN"/>
        </w:rPr>
        <w:t>以报价最低的原则确定供应商，报价均为含税价格（增值税普通发票</w:t>
      </w:r>
      <w:r>
        <w:rPr>
          <w:rFonts w:hint="eastAsia" w:ascii="仿宋" w:hAnsi="仿宋" w:eastAsia="仿宋" w:cs="仿宋"/>
          <w:sz w:val="28"/>
          <w:szCs w:val="28"/>
          <w:highlight w:val="none"/>
          <w:lang w:val="en-US" w:eastAsia="zh-CN"/>
        </w:rPr>
        <w:t>税率5%</w:t>
      </w:r>
      <w:r>
        <w:rPr>
          <w:rFonts w:hint="eastAsia" w:ascii="仿宋" w:hAnsi="仿宋" w:eastAsia="仿宋" w:cs="仿宋"/>
          <w:sz w:val="28"/>
          <w:szCs w:val="28"/>
          <w:lang w:val="en-US" w:eastAsia="zh-CN"/>
        </w:rPr>
        <w:t>）。</w:t>
      </w:r>
    </w:p>
    <w:p w14:paraId="223ADBF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五.报名时间与报名方式</w:t>
      </w:r>
    </w:p>
    <w:p w14:paraId="08F0EB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有意报价的供应商请</w:t>
      </w:r>
      <w:r>
        <w:rPr>
          <w:rFonts w:hint="eastAsia" w:ascii="仿宋" w:hAnsi="仿宋" w:eastAsia="仿宋" w:cs="仿宋"/>
          <w:sz w:val="28"/>
          <w:szCs w:val="28"/>
          <w:highlight w:val="none"/>
          <w:lang w:val="en-US" w:eastAsia="zh-CN"/>
        </w:rPr>
        <w:t>于 2024 年11月5</w:t>
      </w:r>
      <w:bookmarkStart w:id="0" w:name="_GoBack"/>
      <w:bookmarkEnd w:id="0"/>
      <w:r>
        <w:rPr>
          <w:rFonts w:hint="eastAsia" w:ascii="仿宋" w:hAnsi="仿宋" w:eastAsia="仿宋" w:cs="仿宋"/>
          <w:sz w:val="28"/>
          <w:szCs w:val="28"/>
          <w:highlight w:val="none"/>
          <w:lang w:val="en-US" w:eastAsia="zh-CN"/>
        </w:rPr>
        <w:t>日9时前</w:t>
      </w:r>
      <w:r>
        <w:rPr>
          <w:rFonts w:hint="eastAsia" w:ascii="仿宋" w:hAnsi="仿宋" w:eastAsia="仿宋" w:cs="仿宋"/>
          <w:sz w:val="28"/>
          <w:szCs w:val="28"/>
          <w:lang w:val="en-US" w:eastAsia="zh-CN"/>
        </w:rPr>
        <w:t>提供上述应答文件的纸质版提交至我公司联系人(需加盖单位公章)，逾期提交无效。</w:t>
      </w:r>
    </w:p>
    <w:p w14:paraId="45EB1DC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b/>
          <w:bCs/>
          <w:sz w:val="28"/>
          <w:szCs w:val="28"/>
          <w:lang w:val="en-US" w:eastAsia="zh-CN"/>
        </w:rPr>
        <w:t>六.联系方式</w:t>
      </w:r>
    </w:p>
    <w:p w14:paraId="42200B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采购人:辽宁省水利水电勘测设计研究院有限责任公司</w:t>
      </w:r>
    </w:p>
    <w:p w14:paraId="38280B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址:沈阳市和平区光荣街68号</w:t>
      </w:r>
    </w:p>
    <w:p w14:paraId="62AE9C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联系人:李龙泉</w:t>
      </w:r>
    </w:p>
    <w:p w14:paraId="27D532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  话:13840564606</w:t>
      </w:r>
    </w:p>
    <w:p w14:paraId="013EF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p>
    <w:p w14:paraId="7384ED85">
      <w:pPr>
        <w:keepNext w:val="0"/>
        <w:keepLines w:val="0"/>
        <w:pageBreakBefore w:val="0"/>
        <w:widowControl w:val="0"/>
        <w:kinsoku/>
        <w:wordWrap/>
        <w:overflowPunct/>
        <w:topLinePunct w:val="0"/>
        <w:autoSpaceDE/>
        <w:autoSpaceDN/>
        <w:bidi w:val="0"/>
        <w:adjustRightInd/>
        <w:snapToGrid/>
        <w:spacing w:line="500" w:lineRule="exact"/>
        <w:ind w:firstLine="2520" w:firstLineChars="9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辽宁省水利水电勘测设计研究院有限责任公司</w:t>
      </w:r>
    </w:p>
    <w:p w14:paraId="3D88842F">
      <w:pPr>
        <w:keepNext w:val="0"/>
        <w:keepLines w:val="0"/>
        <w:pageBreakBefore w:val="0"/>
        <w:widowControl w:val="0"/>
        <w:kinsoku/>
        <w:wordWrap/>
        <w:overflowPunct/>
        <w:topLinePunct w:val="0"/>
        <w:autoSpaceDE/>
        <w:autoSpaceDN/>
        <w:bidi w:val="0"/>
        <w:adjustRightInd/>
        <w:snapToGrid/>
        <w:spacing w:line="500" w:lineRule="exact"/>
        <w:ind w:firstLine="4200" w:firstLineChars="15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 年10月29日</w:t>
      </w:r>
    </w:p>
    <w:p w14:paraId="09E223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p>
    <w:p w14:paraId="6B7F1AE1">
      <w:pPr>
        <w:pStyle w:val="2"/>
        <w:rPr>
          <w:rFonts w:hint="eastAsia" w:ascii="仿宋" w:hAnsi="仿宋" w:eastAsia="仿宋" w:cs="仿宋"/>
          <w:sz w:val="28"/>
          <w:szCs w:val="28"/>
          <w:highlight w:val="none"/>
        </w:rPr>
      </w:pPr>
    </w:p>
    <w:p w14:paraId="77592EC8">
      <w:pPr>
        <w:pStyle w:val="2"/>
        <w:rPr>
          <w:rFonts w:hint="eastAsia" w:ascii="宋体" w:hAnsi="宋体" w:eastAsia="宋体" w:cs="宋体"/>
          <w:sz w:val="28"/>
          <w:szCs w:val="28"/>
          <w:highlight w:val="none"/>
        </w:rPr>
      </w:pPr>
    </w:p>
    <w:p w14:paraId="45EA23F3">
      <w:pPr>
        <w:pStyle w:val="2"/>
        <w:rPr>
          <w:rFonts w:hint="eastAsia" w:ascii="宋体" w:hAnsi="宋体" w:eastAsia="宋体" w:cs="宋体"/>
          <w:sz w:val="28"/>
          <w:szCs w:val="28"/>
          <w:highlight w:val="none"/>
        </w:rPr>
      </w:pPr>
    </w:p>
    <w:p w14:paraId="55A154C4">
      <w:pPr>
        <w:pStyle w:val="2"/>
        <w:rPr>
          <w:rFonts w:hint="eastAsia" w:ascii="宋体" w:hAnsi="宋体" w:eastAsia="宋体" w:cs="宋体"/>
          <w:sz w:val="28"/>
          <w:szCs w:val="28"/>
          <w:highlight w:val="none"/>
        </w:rPr>
      </w:pPr>
    </w:p>
    <w:p w14:paraId="18031729">
      <w:pPr>
        <w:pStyle w:val="2"/>
        <w:rPr>
          <w:rFonts w:hint="eastAsia" w:ascii="宋体" w:hAnsi="宋体" w:eastAsia="宋体" w:cs="宋体"/>
          <w:sz w:val="28"/>
          <w:szCs w:val="28"/>
          <w:highlight w:val="none"/>
        </w:rPr>
      </w:pPr>
    </w:p>
    <w:p w14:paraId="17F11535">
      <w:pPr>
        <w:pStyle w:val="2"/>
        <w:rPr>
          <w:rFonts w:hint="eastAsia" w:ascii="宋体" w:hAnsi="宋体" w:eastAsia="宋体" w:cs="宋体"/>
          <w:sz w:val="28"/>
          <w:szCs w:val="28"/>
          <w:highlight w:val="none"/>
        </w:rPr>
      </w:pPr>
    </w:p>
    <w:p w14:paraId="711E7C94">
      <w:pPr>
        <w:pStyle w:val="2"/>
        <w:rPr>
          <w:rFonts w:hint="eastAsia" w:ascii="宋体" w:hAnsi="宋体" w:eastAsia="宋体" w:cs="宋体"/>
          <w:sz w:val="28"/>
          <w:szCs w:val="28"/>
          <w:highlight w:val="none"/>
        </w:rPr>
      </w:pPr>
    </w:p>
    <w:p w14:paraId="7DBC8152">
      <w:pPr>
        <w:pStyle w:val="2"/>
        <w:rPr>
          <w:rFonts w:hint="eastAsia" w:ascii="宋体" w:hAnsi="宋体" w:eastAsia="宋体" w:cs="宋体"/>
          <w:sz w:val="28"/>
          <w:szCs w:val="28"/>
          <w:highlight w:val="none"/>
        </w:rPr>
      </w:pPr>
    </w:p>
    <w:p w14:paraId="65596F18">
      <w:pPr>
        <w:pStyle w:val="2"/>
        <w:ind w:left="0" w:leftChars="0" w:firstLine="0" w:firstLineChars="0"/>
        <w:jc w:val="center"/>
        <w:rPr>
          <w:rFonts w:hint="default" w:ascii="宋体" w:hAnsi="宋体" w:eastAsia="宋体" w:cs="宋体"/>
          <w:b/>
          <w:bCs/>
          <w:sz w:val="44"/>
          <w:szCs w:val="44"/>
          <w:highlight w:val="none"/>
          <w:lang w:val="en-US" w:eastAsia="zh-CN"/>
        </w:rPr>
      </w:pPr>
      <w:r>
        <w:rPr>
          <w:rFonts w:hint="eastAsia" w:cs="宋体"/>
          <w:b/>
          <w:bCs/>
          <w:sz w:val="44"/>
          <w:szCs w:val="44"/>
          <w:highlight w:val="none"/>
          <w:lang w:val="en-US" w:eastAsia="zh-CN"/>
        </w:rPr>
        <w:t>报价汇总表</w:t>
      </w:r>
    </w:p>
    <w:tbl>
      <w:tblPr>
        <w:tblStyle w:val="5"/>
        <w:tblW w:w="8854" w:type="dxa"/>
        <w:jc w:val="center"/>
        <w:tblLayout w:type="fixed"/>
        <w:tblCellMar>
          <w:top w:w="0" w:type="dxa"/>
          <w:left w:w="0" w:type="dxa"/>
          <w:bottom w:w="0" w:type="dxa"/>
          <w:right w:w="0" w:type="dxa"/>
        </w:tblCellMar>
      </w:tblPr>
      <w:tblGrid>
        <w:gridCol w:w="668"/>
        <w:gridCol w:w="3460"/>
        <w:gridCol w:w="1075"/>
        <w:gridCol w:w="978"/>
        <w:gridCol w:w="1019"/>
        <w:gridCol w:w="1654"/>
      </w:tblGrid>
      <w:tr w14:paraId="0E16960F">
        <w:tblPrEx>
          <w:tblCellMar>
            <w:top w:w="0" w:type="dxa"/>
            <w:left w:w="0" w:type="dxa"/>
            <w:bottom w:w="0" w:type="dxa"/>
            <w:right w:w="0" w:type="dxa"/>
          </w:tblCellMar>
        </w:tblPrEx>
        <w:trPr>
          <w:trHeight w:val="720" w:hRule="atLeast"/>
          <w:jc w:val="center"/>
        </w:trPr>
        <w:tc>
          <w:tcPr>
            <w:tcW w:w="66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49883911">
            <w:pPr>
              <w:widowControl/>
              <w:jc w:val="center"/>
              <w:textAlignment w:val="center"/>
              <w:rPr>
                <w:sz w:val="21"/>
                <w:szCs w:val="21"/>
              </w:rPr>
            </w:pPr>
            <w:r>
              <w:rPr>
                <w:kern w:val="0"/>
                <w:sz w:val="21"/>
                <w:szCs w:val="21"/>
              </w:rPr>
              <w:t>序号</w:t>
            </w:r>
          </w:p>
        </w:tc>
        <w:tc>
          <w:tcPr>
            <w:tcW w:w="3460" w:type="dxa"/>
            <w:tcBorders>
              <w:top w:val="single" w:color="000000" w:sz="8"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3B1855F2">
            <w:pPr>
              <w:widowControl/>
              <w:jc w:val="center"/>
              <w:textAlignment w:val="center"/>
              <w:rPr>
                <w:sz w:val="21"/>
                <w:szCs w:val="21"/>
              </w:rPr>
            </w:pPr>
            <w:r>
              <w:rPr>
                <w:sz w:val="21"/>
                <w:szCs w:val="21"/>
              </w:rPr>
              <w:t>项目</w:t>
            </w:r>
          </w:p>
        </w:tc>
        <w:tc>
          <w:tcPr>
            <w:tcW w:w="1075" w:type="dxa"/>
            <w:tcBorders>
              <w:top w:val="single" w:color="000000" w:sz="8" w:space="0"/>
              <w:left w:val="single" w:color="auto" w:sz="4" w:space="0"/>
              <w:bottom w:val="single" w:color="000000" w:sz="4" w:space="0"/>
              <w:right w:val="single" w:color="000000" w:sz="4" w:space="0"/>
            </w:tcBorders>
            <w:shd w:val="clear" w:color="FFFFFF" w:fill="FFFFFF"/>
            <w:noWrap w:val="0"/>
            <w:vAlign w:val="center"/>
          </w:tcPr>
          <w:p w14:paraId="205FF57D">
            <w:pPr>
              <w:widowControl/>
              <w:jc w:val="center"/>
              <w:textAlignment w:val="center"/>
              <w:rPr>
                <w:sz w:val="21"/>
                <w:szCs w:val="21"/>
              </w:rPr>
            </w:pPr>
            <w:r>
              <w:rPr>
                <w:sz w:val="21"/>
                <w:szCs w:val="21"/>
              </w:rPr>
              <w:t>单位</w:t>
            </w:r>
          </w:p>
        </w:tc>
        <w:tc>
          <w:tcPr>
            <w:tcW w:w="978" w:type="dxa"/>
            <w:tcBorders>
              <w:top w:val="single" w:color="000000" w:sz="8"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1900F133">
            <w:pPr>
              <w:widowControl/>
              <w:jc w:val="center"/>
              <w:textAlignment w:val="center"/>
              <w:rPr>
                <w:sz w:val="21"/>
                <w:szCs w:val="21"/>
              </w:rPr>
            </w:pPr>
            <w:r>
              <w:rPr>
                <w:sz w:val="21"/>
                <w:szCs w:val="21"/>
              </w:rPr>
              <w:t>数量</w:t>
            </w:r>
          </w:p>
        </w:tc>
        <w:tc>
          <w:tcPr>
            <w:tcW w:w="1019" w:type="dxa"/>
            <w:tcBorders>
              <w:top w:val="single" w:color="000000" w:sz="8" w:space="0"/>
              <w:left w:val="single" w:color="auto" w:sz="4" w:space="0"/>
              <w:bottom w:val="single" w:color="000000" w:sz="4" w:space="0"/>
              <w:right w:val="single" w:color="000000" w:sz="4" w:space="0"/>
            </w:tcBorders>
            <w:shd w:val="clear" w:color="FFFFFF" w:fill="FFFFFF"/>
            <w:noWrap w:val="0"/>
            <w:vAlign w:val="center"/>
          </w:tcPr>
          <w:p w14:paraId="08F63481">
            <w:pPr>
              <w:widowControl/>
              <w:jc w:val="center"/>
              <w:textAlignment w:val="center"/>
              <w:rPr>
                <w:sz w:val="21"/>
                <w:szCs w:val="21"/>
              </w:rPr>
            </w:pPr>
            <w:r>
              <w:rPr>
                <w:sz w:val="21"/>
                <w:szCs w:val="21"/>
              </w:rPr>
              <w:t>单价</w:t>
            </w:r>
          </w:p>
        </w:tc>
        <w:tc>
          <w:tcPr>
            <w:tcW w:w="165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2BAFE9C0">
            <w:pPr>
              <w:widowControl/>
              <w:jc w:val="center"/>
              <w:textAlignment w:val="center"/>
              <w:rPr>
                <w:sz w:val="21"/>
                <w:szCs w:val="21"/>
              </w:rPr>
            </w:pPr>
            <w:r>
              <w:rPr>
                <w:sz w:val="21"/>
                <w:szCs w:val="21"/>
              </w:rPr>
              <w:t>合价</w:t>
            </w:r>
          </w:p>
        </w:tc>
      </w:tr>
      <w:tr w14:paraId="15485A6B">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66C9D72F">
            <w:pPr>
              <w:widowControl/>
              <w:jc w:val="center"/>
              <w:textAlignment w:val="center"/>
              <w:rPr>
                <w:sz w:val="21"/>
                <w:szCs w:val="21"/>
              </w:rPr>
            </w:pPr>
            <w:r>
              <w:rPr>
                <w:kern w:val="0"/>
                <w:sz w:val="21"/>
                <w:szCs w:val="21"/>
              </w:rPr>
              <w:t>1</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6FFE733A">
            <w:pPr>
              <w:widowControl/>
              <w:jc w:val="center"/>
              <w:textAlignment w:val="center"/>
              <w:rPr>
                <w:sz w:val="21"/>
                <w:szCs w:val="21"/>
              </w:rPr>
            </w:pPr>
            <w:r>
              <w:rPr>
                <w:rFonts w:hint="eastAsia"/>
                <w:sz w:val="21"/>
                <w:szCs w:val="21"/>
              </w:rPr>
              <w:t>SBS防水卷材（禹王牌4mm厚）</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6F5E4EB5">
            <w:pPr>
              <w:widowControl/>
              <w:jc w:val="center"/>
              <w:textAlignment w:val="center"/>
              <w:rPr>
                <w:sz w:val="21"/>
                <w:szCs w:val="21"/>
              </w:rPr>
            </w:pPr>
            <w:r>
              <w:rPr>
                <w:rFonts w:hint="eastAsia"/>
                <w:sz w:val="21"/>
                <w:szCs w:val="21"/>
              </w:rPr>
              <w:t>m</w:t>
            </w:r>
            <w:r>
              <w:rPr>
                <w:rFonts w:hint="eastAsia"/>
                <w:sz w:val="21"/>
                <w:szCs w:val="21"/>
                <w:vertAlign w:val="superscript"/>
              </w:rPr>
              <w:t>2</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7EF27046">
            <w:pPr>
              <w:widowControl/>
              <w:jc w:val="center"/>
              <w:textAlignment w:val="center"/>
              <w:rPr>
                <w:rFonts w:hint="default" w:eastAsiaTheme="minorEastAsia"/>
                <w:sz w:val="21"/>
                <w:szCs w:val="21"/>
                <w:lang w:val="en-US" w:eastAsia="zh-CN"/>
              </w:rPr>
            </w:pPr>
            <w:r>
              <w:rPr>
                <w:rFonts w:hint="eastAsia"/>
                <w:sz w:val="21"/>
                <w:szCs w:val="21"/>
                <w:lang w:val="en-US" w:eastAsia="zh-CN"/>
              </w:rPr>
              <w:t>2040</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56AEEE00">
            <w:pPr>
              <w:widowControl/>
              <w:jc w:val="center"/>
              <w:textAlignment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1C09015B">
            <w:pPr>
              <w:jc w:val="center"/>
              <w:rPr>
                <w:sz w:val="21"/>
                <w:szCs w:val="21"/>
              </w:rPr>
            </w:pPr>
          </w:p>
        </w:tc>
      </w:tr>
      <w:tr w14:paraId="626B2554">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552D4C5C">
            <w:pPr>
              <w:widowControl/>
              <w:jc w:val="center"/>
              <w:textAlignment w:val="center"/>
              <w:rPr>
                <w:sz w:val="21"/>
                <w:szCs w:val="21"/>
              </w:rPr>
            </w:pPr>
            <w:r>
              <w:rPr>
                <w:kern w:val="0"/>
                <w:sz w:val="21"/>
                <w:szCs w:val="21"/>
              </w:rPr>
              <w:t>2</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13EDD505">
            <w:pPr>
              <w:widowControl/>
              <w:jc w:val="center"/>
              <w:textAlignment w:val="center"/>
              <w:rPr>
                <w:sz w:val="21"/>
                <w:szCs w:val="21"/>
              </w:rPr>
            </w:pPr>
            <w:r>
              <w:rPr>
                <w:rFonts w:hint="eastAsia"/>
                <w:sz w:val="21"/>
                <w:szCs w:val="21"/>
              </w:rPr>
              <w:t>材料搭接</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60DB5A8D">
            <w:pPr>
              <w:widowControl/>
              <w:jc w:val="center"/>
              <w:textAlignment w:val="center"/>
              <w:rPr>
                <w:sz w:val="21"/>
                <w:szCs w:val="21"/>
              </w:rPr>
            </w:pPr>
            <w:r>
              <w:rPr>
                <w:rFonts w:hint="eastAsia"/>
                <w:sz w:val="21"/>
                <w:szCs w:val="21"/>
              </w:rPr>
              <w:t>m</w:t>
            </w:r>
            <w:r>
              <w:rPr>
                <w:rFonts w:hint="eastAsia"/>
                <w:sz w:val="21"/>
                <w:szCs w:val="21"/>
                <w:vertAlign w:val="superscript"/>
              </w:rPr>
              <w:t>2</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78983A82">
            <w:pPr>
              <w:widowControl/>
              <w:jc w:val="center"/>
              <w:textAlignment w:val="center"/>
              <w:rPr>
                <w:sz w:val="21"/>
                <w:szCs w:val="21"/>
              </w:rPr>
            </w:pPr>
            <w:r>
              <w:rPr>
                <w:rFonts w:hint="eastAsia"/>
                <w:sz w:val="21"/>
                <w:szCs w:val="21"/>
                <w:lang w:val="en-US" w:eastAsia="zh-CN"/>
              </w:rPr>
              <w:t>2040</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4DF0301B">
            <w:pPr>
              <w:widowControl/>
              <w:jc w:val="center"/>
              <w:textAlignment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41F90963">
            <w:pPr>
              <w:jc w:val="center"/>
              <w:rPr>
                <w:sz w:val="21"/>
                <w:szCs w:val="21"/>
              </w:rPr>
            </w:pPr>
          </w:p>
        </w:tc>
      </w:tr>
      <w:tr w14:paraId="23894270">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7C9DD0DA">
            <w:pPr>
              <w:widowControl/>
              <w:jc w:val="center"/>
              <w:textAlignment w:val="center"/>
              <w:rPr>
                <w:rFonts w:hint="eastAsia" w:eastAsiaTheme="minorEastAsia"/>
                <w:sz w:val="21"/>
                <w:szCs w:val="21"/>
                <w:lang w:eastAsia="zh-CN"/>
              </w:rPr>
            </w:pPr>
            <w:r>
              <w:rPr>
                <w:rFonts w:hint="eastAsia"/>
                <w:kern w:val="0"/>
                <w:sz w:val="21"/>
                <w:szCs w:val="21"/>
                <w:lang w:val="en-US" w:eastAsia="zh-CN"/>
              </w:rPr>
              <w:t>3</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27207809">
            <w:pPr>
              <w:widowControl/>
              <w:jc w:val="center"/>
              <w:textAlignment w:val="center"/>
              <w:rPr>
                <w:sz w:val="21"/>
                <w:szCs w:val="21"/>
              </w:rPr>
            </w:pPr>
            <w:r>
              <w:rPr>
                <w:sz w:val="21"/>
                <w:szCs w:val="21"/>
              </w:rPr>
              <w:t>燃料</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29EBDE46">
            <w:pPr>
              <w:widowControl/>
              <w:jc w:val="center"/>
              <w:textAlignment w:val="center"/>
              <w:rPr>
                <w:sz w:val="21"/>
                <w:szCs w:val="21"/>
              </w:rPr>
            </w:pPr>
            <w:r>
              <w:rPr>
                <w:rFonts w:hint="eastAsia"/>
                <w:sz w:val="21"/>
                <w:szCs w:val="21"/>
              </w:rPr>
              <w:t>m</w:t>
            </w:r>
            <w:r>
              <w:rPr>
                <w:rFonts w:hint="eastAsia"/>
                <w:sz w:val="21"/>
                <w:szCs w:val="21"/>
                <w:vertAlign w:val="superscript"/>
              </w:rPr>
              <w:t>2</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32E82233">
            <w:pPr>
              <w:widowControl/>
              <w:jc w:val="center"/>
              <w:textAlignment w:val="center"/>
              <w:rPr>
                <w:sz w:val="21"/>
                <w:szCs w:val="21"/>
              </w:rPr>
            </w:pPr>
            <w:r>
              <w:rPr>
                <w:rFonts w:hint="eastAsia"/>
                <w:sz w:val="21"/>
                <w:szCs w:val="21"/>
                <w:lang w:val="en-US" w:eastAsia="zh-CN"/>
              </w:rPr>
              <w:t>2040</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75A0B673">
            <w:pPr>
              <w:widowControl/>
              <w:jc w:val="center"/>
              <w:textAlignment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6E6E8E94">
            <w:pPr>
              <w:jc w:val="center"/>
              <w:rPr>
                <w:sz w:val="21"/>
                <w:szCs w:val="21"/>
              </w:rPr>
            </w:pPr>
          </w:p>
        </w:tc>
      </w:tr>
      <w:tr w14:paraId="4C83ACC7">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72606C63">
            <w:pPr>
              <w:widowControl/>
              <w:jc w:val="center"/>
              <w:textAlignment w:val="center"/>
              <w:rPr>
                <w:rFonts w:hint="eastAsia" w:eastAsiaTheme="minorEastAsia"/>
                <w:sz w:val="21"/>
                <w:szCs w:val="21"/>
                <w:lang w:eastAsia="zh-CN"/>
              </w:rPr>
            </w:pPr>
            <w:r>
              <w:rPr>
                <w:rFonts w:hint="eastAsia"/>
                <w:kern w:val="0"/>
                <w:sz w:val="21"/>
                <w:szCs w:val="21"/>
                <w:lang w:val="en-US" w:eastAsia="zh-CN"/>
              </w:rPr>
              <w:t>4</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25B0B686">
            <w:pPr>
              <w:widowControl/>
              <w:jc w:val="center"/>
              <w:textAlignment w:val="center"/>
              <w:rPr>
                <w:sz w:val="21"/>
                <w:szCs w:val="21"/>
              </w:rPr>
            </w:pPr>
            <w:r>
              <w:rPr>
                <w:sz w:val="21"/>
                <w:szCs w:val="21"/>
              </w:rPr>
              <w:t>卷材施工</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05D12CD8">
            <w:pPr>
              <w:widowControl/>
              <w:jc w:val="center"/>
              <w:textAlignment w:val="center"/>
              <w:rPr>
                <w:sz w:val="21"/>
                <w:szCs w:val="21"/>
              </w:rPr>
            </w:pPr>
            <w:r>
              <w:rPr>
                <w:rFonts w:hint="eastAsia"/>
                <w:sz w:val="21"/>
                <w:szCs w:val="21"/>
              </w:rPr>
              <w:t>m</w:t>
            </w:r>
            <w:r>
              <w:rPr>
                <w:rFonts w:hint="eastAsia"/>
                <w:sz w:val="21"/>
                <w:szCs w:val="21"/>
                <w:vertAlign w:val="superscript"/>
              </w:rPr>
              <w:t>2</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1EB52697">
            <w:pPr>
              <w:widowControl/>
              <w:jc w:val="center"/>
              <w:textAlignment w:val="center"/>
              <w:rPr>
                <w:sz w:val="21"/>
                <w:szCs w:val="21"/>
              </w:rPr>
            </w:pPr>
            <w:r>
              <w:rPr>
                <w:rFonts w:hint="eastAsia"/>
                <w:sz w:val="21"/>
                <w:szCs w:val="21"/>
                <w:lang w:val="en-US" w:eastAsia="zh-CN"/>
              </w:rPr>
              <w:t>2040</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59D1E21A">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00FFA209">
            <w:pPr>
              <w:widowControl/>
              <w:jc w:val="center"/>
              <w:textAlignment w:val="center"/>
              <w:rPr>
                <w:sz w:val="21"/>
                <w:szCs w:val="21"/>
              </w:rPr>
            </w:pPr>
          </w:p>
        </w:tc>
      </w:tr>
      <w:tr w14:paraId="6A0F9A58">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07FEC2EF">
            <w:pPr>
              <w:widowControl/>
              <w:jc w:val="center"/>
              <w:textAlignment w:val="center"/>
              <w:rPr>
                <w:rFonts w:hint="eastAsia" w:eastAsiaTheme="minorEastAsia"/>
                <w:sz w:val="21"/>
                <w:szCs w:val="21"/>
                <w:lang w:eastAsia="zh-CN"/>
              </w:rPr>
            </w:pPr>
            <w:r>
              <w:rPr>
                <w:rFonts w:hint="eastAsia"/>
                <w:kern w:val="0"/>
                <w:sz w:val="21"/>
                <w:szCs w:val="21"/>
                <w:lang w:val="en-US" w:eastAsia="zh-CN"/>
              </w:rPr>
              <w:t>5</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103537A7">
            <w:pPr>
              <w:widowControl/>
              <w:jc w:val="center"/>
              <w:textAlignment w:val="center"/>
              <w:rPr>
                <w:sz w:val="21"/>
                <w:szCs w:val="21"/>
              </w:rPr>
            </w:pPr>
            <w:r>
              <w:rPr>
                <w:sz w:val="21"/>
                <w:szCs w:val="21"/>
              </w:rPr>
              <w:t>材料搬运</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12DEAE48">
            <w:pPr>
              <w:widowControl/>
              <w:jc w:val="center"/>
              <w:textAlignment w:val="center"/>
              <w:rPr>
                <w:sz w:val="21"/>
                <w:szCs w:val="21"/>
              </w:rPr>
            </w:pPr>
            <w:r>
              <w:rPr>
                <w:rFonts w:hint="eastAsia"/>
                <w:sz w:val="21"/>
                <w:szCs w:val="21"/>
              </w:rPr>
              <w:t>m</w:t>
            </w:r>
            <w:r>
              <w:rPr>
                <w:rFonts w:hint="eastAsia"/>
                <w:sz w:val="21"/>
                <w:szCs w:val="21"/>
                <w:vertAlign w:val="superscript"/>
              </w:rPr>
              <w:t>2</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55B2F80F">
            <w:pPr>
              <w:widowControl/>
              <w:jc w:val="center"/>
              <w:textAlignment w:val="center"/>
              <w:rPr>
                <w:sz w:val="21"/>
                <w:szCs w:val="21"/>
              </w:rPr>
            </w:pPr>
            <w:r>
              <w:rPr>
                <w:rFonts w:hint="eastAsia"/>
                <w:sz w:val="21"/>
                <w:szCs w:val="21"/>
                <w:lang w:val="en-US" w:eastAsia="zh-CN"/>
              </w:rPr>
              <w:t>2040</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068EFAF1">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700634CC">
            <w:pPr>
              <w:widowControl/>
              <w:jc w:val="center"/>
              <w:textAlignment w:val="center"/>
              <w:rPr>
                <w:sz w:val="21"/>
                <w:szCs w:val="21"/>
              </w:rPr>
            </w:pPr>
          </w:p>
        </w:tc>
      </w:tr>
      <w:tr w14:paraId="75C8A2CD">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419931F4">
            <w:pPr>
              <w:widowControl/>
              <w:jc w:val="center"/>
              <w:textAlignment w:val="center"/>
              <w:rPr>
                <w:rFonts w:hint="eastAsia" w:eastAsiaTheme="minorEastAsia"/>
                <w:kern w:val="0"/>
                <w:sz w:val="21"/>
                <w:szCs w:val="21"/>
                <w:lang w:eastAsia="zh-CN"/>
              </w:rPr>
            </w:pPr>
            <w:r>
              <w:rPr>
                <w:rFonts w:hint="eastAsia"/>
                <w:kern w:val="0"/>
                <w:sz w:val="21"/>
                <w:szCs w:val="21"/>
                <w:lang w:val="en-US" w:eastAsia="zh-CN"/>
              </w:rPr>
              <w:t>6</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6ADB0DEA">
            <w:pPr>
              <w:widowControl/>
              <w:jc w:val="center"/>
              <w:textAlignment w:val="center"/>
              <w:rPr>
                <w:rFonts w:hint="eastAsia"/>
                <w:sz w:val="21"/>
                <w:szCs w:val="21"/>
                <w:lang w:val="en-US" w:eastAsia="zh-CN"/>
              </w:rPr>
            </w:pPr>
            <w:r>
              <w:rPr>
                <w:rFonts w:hint="eastAsia"/>
                <w:sz w:val="21"/>
                <w:szCs w:val="21"/>
                <w:lang w:val="en-US" w:eastAsia="zh-CN"/>
              </w:rPr>
              <w:t>局部防水层拆除拆除修复</w:t>
            </w:r>
          </w:p>
          <w:p w14:paraId="7AD4B7F4">
            <w:pPr>
              <w:widowControl/>
              <w:jc w:val="center"/>
              <w:textAlignment w:val="center"/>
              <w:rPr>
                <w:sz w:val="21"/>
                <w:szCs w:val="21"/>
              </w:rPr>
            </w:pPr>
            <w:r>
              <w:rPr>
                <w:rFonts w:hint="eastAsia"/>
                <w:sz w:val="21"/>
                <w:szCs w:val="21"/>
                <w:lang w:val="en-US" w:eastAsia="zh-CN"/>
              </w:rPr>
              <w:t>办公楼</w:t>
            </w:r>
            <w:r>
              <w:rPr>
                <w:rFonts w:hint="eastAsia"/>
                <w:sz w:val="21"/>
                <w:szCs w:val="21"/>
              </w:rPr>
              <w:t>屋檐镀锌板缺失部位进行维修</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22A040F9">
            <w:pPr>
              <w:widowControl/>
              <w:jc w:val="center"/>
              <w:textAlignment w:val="center"/>
              <w:rPr>
                <w:rFonts w:hint="eastAsia" w:eastAsiaTheme="minorEastAsia"/>
                <w:sz w:val="21"/>
                <w:szCs w:val="21"/>
                <w:lang w:eastAsia="zh-CN"/>
              </w:rPr>
            </w:pPr>
            <w:r>
              <w:rPr>
                <w:rFonts w:hint="eastAsia"/>
                <w:sz w:val="21"/>
                <w:szCs w:val="21"/>
                <w:lang w:val="en-US" w:eastAsia="zh-CN"/>
              </w:rPr>
              <w:t>项</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7CCDFA8E">
            <w:pPr>
              <w:widowControl/>
              <w:jc w:val="center"/>
              <w:textAlignment w:val="center"/>
              <w:rPr>
                <w:sz w:val="21"/>
                <w:szCs w:val="21"/>
              </w:rPr>
            </w:pPr>
            <w:r>
              <w:rPr>
                <w:rFonts w:hint="eastAsia"/>
                <w:sz w:val="21"/>
                <w:szCs w:val="21"/>
                <w:lang w:val="en-US" w:eastAsia="zh-CN"/>
              </w:rPr>
              <w:t>1</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18538D3A">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54DBFBBA">
            <w:pPr>
              <w:widowControl/>
              <w:jc w:val="center"/>
              <w:textAlignment w:val="center"/>
              <w:rPr>
                <w:sz w:val="21"/>
                <w:szCs w:val="21"/>
              </w:rPr>
            </w:pPr>
          </w:p>
        </w:tc>
      </w:tr>
      <w:tr w14:paraId="01C4C577">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35C8BD5E">
            <w:pPr>
              <w:widowControl/>
              <w:jc w:val="center"/>
              <w:textAlignment w:val="center"/>
              <w:rPr>
                <w:rFonts w:hint="eastAsia" w:eastAsiaTheme="minorEastAsia"/>
                <w:kern w:val="0"/>
                <w:sz w:val="21"/>
                <w:szCs w:val="21"/>
                <w:lang w:eastAsia="zh-CN"/>
              </w:rPr>
            </w:pPr>
            <w:r>
              <w:rPr>
                <w:rFonts w:hint="eastAsia"/>
                <w:kern w:val="0"/>
                <w:sz w:val="21"/>
                <w:szCs w:val="21"/>
                <w:lang w:val="en-US" w:eastAsia="zh-CN"/>
              </w:rPr>
              <w:t>7</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78F668CC">
            <w:pPr>
              <w:widowControl/>
              <w:jc w:val="center"/>
              <w:textAlignment w:val="center"/>
              <w:rPr>
                <w:rFonts w:hint="eastAsia"/>
                <w:sz w:val="21"/>
                <w:szCs w:val="21"/>
              </w:rPr>
            </w:pPr>
            <w:r>
              <w:rPr>
                <w:rFonts w:hint="eastAsia"/>
                <w:sz w:val="21"/>
                <w:szCs w:val="21"/>
              </w:rPr>
              <w:t>屋面排水镀锌板破损部位修复</w:t>
            </w:r>
          </w:p>
          <w:p w14:paraId="74F05012">
            <w:pPr>
              <w:widowControl/>
              <w:jc w:val="center"/>
              <w:textAlignment w:val="center"/>
              <w:rPr>
                <w:sz w:val="21"/>
                <w:szCs w:val="21"/>
              </w:rPr>
            </w:pPr>
            <w:r>
              <w:rPr>
                <w:rFonts w:hint="eastAsia"/>
                <w:sz w:val="21"/>
                <w:szCs w:val="21"/>
              </w:rPr>
              <w:t>原有屋面有鼓包凹陷的地方进行维修</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77ED86BD">
            <w:pPr>
              <w:widowControl/>
              <w:jc w:val="center"/>
              <w:textAlignment w:val="center"/>
              <w:rPr>
                <w:sz w:val="21"/>
                <w:szCs w:val="21"/>
              </w:rPr>
            </w:pPr>
            <w:r>
              <w:rPr>
                <w:rFonts w:hint="eastAsia"/>
                <w:sz w:val="21"/>
                <w:szCs w:val="21"/>
                <w:lang w:val="en-US" w:eastAsia="zh-CN"/>
              </w:rPr>
              <w:t>项</w:t>
            </w:r>
            <w:r>
              <w:rPr>
                <w:rFonts w:hint="eastAsia"/>
                <w:sz w:val="21"/>
                <w:szCs w:val="21"/>
                <w:vertAlign w:val="superscript"/>
              </w:rPr>
              <w:t>2</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44A42BB0">
            <w:pPr>
              <w:widowControl/>
              <w:jc w:val="center"/>
              <w:textAlignment w:val="center"/>
              <w:rPr>
                <w:sz w:val="21"/>
                <w:szCs w:val="21"/>
              </w:rPr>
            </w:pPr>
            <w:r>
              <w:rPr>
                <w:rFonts w:hint="eastAsia"/>
                <w:sz w:val="21"/>
                <w:szCs w:val="21"/>
                <w:lang w:val="en-US" w:eastAsia="zh-CN"/>
              </w:rPr>
              <w:t>1</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55E7C076">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6BAA01D3">
            <w:pPr>
              <w:widowControl/>
              <w:jc w:val="center"/>
              <w:textAlignment w:val="center"/>
              <w:rPr>
                <w:sz w:val="21"/>
                <w:szCs w:val="21"/>
              </w:rPr>
            </w:pPr>
          </w:p>
        </w:tc>
      </w:tr>
      <w:tr w14:paraId="61A6347F">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09F683C0">
            <w:pPr>
              <w:widowControl/>
              <w:jc w:val="center"/>
              <w:textAlignment w:val="center"/>
              <w:rPr>
                <w:rFonts w:hint="eastAsia" w:eastAsiaTheme="minorEastAsia"/>
                <w:kern w:val="0"/>
                <w:sz w:val="21"/>
                <w:szCs w:val="21"/>
                <w:lang w:eastAsia="zh-CN"/>
              </w:rPr>
            </w:pPr>
            <w:r>
              <w:rPr>
                <w:rFonts w:hint="eastAsia"/>
                <w:kern w:val="0"/>
                <w:sz w:val="21"/>
                <w:szCs w:val="21"/>
                <w:lang w:val="en-US" w:eastAsia="zh-CN"/>
              </w:rPr>
              <w:t>8</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6F4AE709">
            <w:pPr>
              <w:widowControl/>
              <w:jc w:val="center"/>
              <w:textAlignment w:val="center"/>
              <w:rPr>
                <w:kern w:val="0"/>
                <w:sz w:val="21"/>
                <w:szCs w:val="21"/>
              </w:rPr>
            </w:pPr>
            <w:r>
              <w:rPr>
                <w:kern w:val="0"/>
                <w:sz w:val="21"/>
                <w:szCs w:val="21"/>
              </w:rPr>
              <w:t>拉圾清运</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7E0159EB">
            <w:pPr>
              <w:widowControl/>
              <w:jc w:val="center"/>
              <w:textAlignment w:val="center"/>
              <w:rPr>
                <w:sz w:val="21"/>
                <w:szCs w:val="21"/>
              </w:rPr>
            </w:pPr>
            <w:r>
              <w:rPr>
                <w:rFonts w:hint="eastAsia"/>
                <w:sz w:val="21"/>
                <w:szCs w:val="21"/>
                <w:lang w:val="en-US" w:eastAsia="zh-CN"/>
              </w:rPr>
              <w:t>项</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5E33A9B1">
            <w:pPr>
              <w:widowControl/>
              <w:jc w:val="center"/>
              <w:textAlignment w:val="center"/>
              <w:rPr>
                <w:sz w:val="21"/>
                <w:szCs w:val="21"/>
              </w:rPr>
            </w:pPr>
            <w:r>
              <w:rPr>
                <w:rFonts w:hint="eastAsia"/>
                <w:sz w:val="21"/>
                <w:szCs w:val="21"/>
                <w:lang w:val="en-US" w:eastAsia="zh-CN"/>
              </w:rPr>
              <w:t>1</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34D95D7E">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4F9673C8">
            <w:pPr>
              <w:widowControl/>
              <w:jc w:val="center"/>
              <w:textAlignment w:val="center"/>
              <w:rPr>
                <w:sz w:val="21"/>
                <w:szCs w:val="21"/>
              </w:rPr>
            </w:pPr>
          </w:p>
        </w:tc>
      </w:tr>
      <w:tr w14:paraId="79C24247">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769A753D">
            <w:pPr>
              <w:widowControl/>
              <w:jc w:val="center"/>
              <w:textAlignment w:val="center"/>
              <w:rPr>
                <w:rFonts w:hint="eastAsia" w:eastAsiaTheme="minorEastAsia"/>
                <w:kern w:val="0"/>
                <w:sz w:val="21"/>
                <w:szCs w:val="21"/>
                <w:lang w:eastAsia="zh-CN"/>
              </w:rPr>
            </w:pPr>
            <w:r>
              <w:rPr>
                <w:rFonts w:hint="eastAsia"/>
                <w:kern w:val="0"/>
                <w:sz w:val="21"/>
                <w:szCs w:val="21"/>
                <w:lang w:val="en-US" w:eastAsia="zh-CN"/>
              </w:rPr>
              <w:t>9</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577FD540">
            <w:pPr>
              <w:widowControl/>
              <w:jc w:val="center"/>
              <w:textAlignment w:val="center"/>
              <w:rPr>
                <w:kern w:val="0"/>
                <w:sz w:val="21"/>
                <w:szCs w:val="21"/>
              </w:rPr>
            </w:pPr>
            <w:r>
              <w:rPr>
                <w:kern w:val="0"/>
                <w:sz w:val="21"/>
                <w:szCs w:val="21"/>
              </w:rPr>
              <w:t>安全</w:t>
            </w:r>
            <w:r>
              <w:rPr>
                <w:rFonts w:hint="eastAsia"/>
                <w:kern w:val="0"/>
                <w:sz w:val="21"/>
                <w:szCs w:val="21"/>
                <w:lang w:val="en-US" w:eastAsia="zh-CN"/>
              </w:rPr>
              <w:t>措施</w:t>
            </w:r>
            <w:r>
              <w:rPr>
                <w:kern w:val="0"/>
                <w:sz w:val="21"/>
                <w:szCs w:val="21"/>
              </w:rPr>
              <w:t>费</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3F748C1A">
            <w:pPr>
              <w:widowControl/>
              <w:jc w:val="center"/>
              <w:textAlignment w:val="center"/>
              <w:rPr>
                <w:sz w:val="21"/>
                <w:szCs w:val="21"/>
              </w:rPr>
            </w:pPr>
            <w:r>
              <w:rPr>
                <w:rFonts w:hint="eastAsia"/>
                <w:sz w:val="21"/>
                <w:szCs w:val="21"/>
                <w:lang w:val="en-US" w:eastAsia="zh-CN"/>
              </w:rPr>
              <w:t>项</w:t>
            </w: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31A69C01">
            <w:pPr>
              <w:widowControl/>
              <w:jc w:val="center"/>
              <w:textAlignment w:val="center"/>
              <w:rPr>
                <w:sz w:val="21"/>
                <w:szCs w:val="21"/>
              </w:rPr>
            </w:pPr>
            <w:r>
              <w:rPr>
                <w:rFonts w:hint="eastAsia"/>
                <w:sz w:val="21"/>
                <w:szCs w:val="21"/>
                <w:lang w:val="en-US" w:eastAsia="zh-CN"/>
              </w:rPr>
              <w:t>1</w:t>
            </w: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368BBE64">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582BCDAE">
            <w:pPr>
              <w:widowControl/>
              <w:jc w:val="center"/>
              <w:textAlignment w:val="center"/>
              <w:rPr>
                <w:sz w:val="21"/>
                <w:szCs w:val="21"/>
              </w:rPr>
            </w:pPr>
          </w:p>
        </w:tc>
      </w:tr>
      <w:tr w14:paraId="0F4CFAE8">
        <w:tblPrEx>
          <w:tblCellMar>
            <w:top w:w="0" w:type="dxa"/>
            <w:left w:w="0" w:type="dxa"/>
            <w:bottom w:w="0" w:type="dxa"/>
            <w:right w:w="0" w:type="dxa"/>
          </w:tblCellMar>
        </w:tblPrEx>
        <w:trPr>
          <w:trHeight w:val="720" w:hRule="atLeast"/>
          <w:jc w:val="center"/>
        </w:trPr>
        <w:tc>
          <w:tcPr>
            <w:tcW w:w="66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14:paraId="5DE9EB5B">
            <w:pPr>
              <w:widowControl/>
              <w:jc w:val="center"/>
              <w:textAlignment w:val="center"/>
              <w:rPr>
                <w:rFonts w:hint="default" w:eastAsiaTheme="minorEastAsia"/>
                <w:kern w:val="0"/>
                <w:sz w:val="21"/>
                <w:szCs w:val="21"/>
                <w:lang w:val="en-US" w:eastAsia="zh-CN"/>
              </w:rPr>
            </w:pPr>
            <w:r>
              <w:rPr>
                <w:rFonts w:hint="eastAsia"/>
                <w:kern w:val="0"/>
                <w:sz w:val="21"/>
                <w:szCs w:val="21"/>
                <w:lang w:val="en-US" w:eastAsia="zh-CN"/>
              </w:rPr>
              <w:t>10</w:t>
            </w:r>
          </w:p>
        </w:tc>
        <w:tc>
          <w:tcPr>
            <w:tcW w:w="3460"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63923F81">
            <w:pPr>
              <w:widowControl/>
              <w:jc w:val="center"/>
              <w:textAlignment w:val="center"/>
              <w:rPr>
                <w:kern w:val="0"/>
                <w:sz w:val="21"/>
                <w:szCs w:val="21"/>
              </w:rPr>
            </w:pPr>
            <w:r>
              <w:rPr>
                <w:kern w:val="0"/>
                <w:sz w:val="21"/>
                <w:szCs w:val="21"/>
              </w:rPr>
              <w:t>税金</w:t>
            </w:r>
          </w:p>
        </w:tc>
        <w:tc>
          <w:tcPr>
            <w:tcW w:w="1075"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1606324B">
            <w:pPr>
              <w:widowControl/>
              <w:jc w:val="center"/>
              <w:textAlignment w:val="center"/>
              <w:rPr>
                <w:kern w:val="0"/>
                <w:sz w:val="21"/>
                <w:szCs w:val="21"/>
              </w:rPr>
            </w:pPr>
          </w:p>
        </w:tc>
        <w:tc>
          <w:tcPr>
            <w:tcW w:w="978" w:type="dxa"/>
            <w:tcBorders>
              <w:top w:val="single" w:color="000000" w:sz="4" w:space="0"/>
              <w:left w:val="single" w:color="000000" w:sz="4" w:space="0"/>
              <w:bottom w:val="single" w:color="000000" w:sz="4" w:space="0"/>
              <w:right w:val="single" w:color="auto" w:sz="4" w:space="0"/>
            </w:tcBorders>
            <w:shd w:val="clear" w:color="FFFFFF" w:fill="FFFFFF"/>
            <w:noWrap w:val="0"/>
            <w:tcMar>
              <w:top w:w="15" w:type="dxa"/>
              <w:left w:w="15" w:type="dxa"/>
              <w:right w:w="15" w:type="dxa"/>
            </w:tcMar>
            <w:vAlign w:val="center"/>
          </w:tcPr>
          <w:p w14:paraId="71B8982F">
            <w:pPr>
              <w:jc w:val="center"/>
              <w:rPr>
                <w:sz w:val="21"/>
                <w:szCs w:val="21"/>
              </w:rPr>
            </w:pPr>
          </w:p>
        </w:tc>
        <w:tc>
          <w:tcPr>
            <w:tcW w:w="1019"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14:paraId="3BA07DAB">
            <w:pPr>
              <w:jc w:val="center"/>
              <w:rPr>
                <w:sz w:val="21"/>
                <w:szCs w:val="21"/>
              </w:rPr>
            </w:pPr>
          </w:p>
        </w:tc>
        <w:tc>
          <w:tcPr>
            <w:tcW w:w="165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14:paraId="42BFD74A">
            <w:pPr>
              <w:widowControl/>
              <w:jc w:val="center"/>
              <w:textAlignment w:val="center"/>
              <w:rPr>
                <w:sz w:val="21"/>
                <w:szCs w:val="21"/>
              </w:rPr>
            </w:pPr>
          </w:p>
        </w:tc>
      </w:tr>
      <w:tr w14:paraId="3DCA567B">
        <w:tblPrEx>
          <w:tblCellMar>
            <w:top w:w="0" w:type="dxa"/>
            <w:left w:w="0" w:type="dxa"/>
            <w:bottom w:w="0" w:type="dxa"/>
            <w:right w:w="0" w:type="dxa"/>
          </w:tblCellMar>
        </w:tblPrEx>
        <w:trPr>
          <w:trHeight w:val="720" w:hRule="atLeast"/>
          <w:jc w:val="center"/>
        </w:trPr>
        <w:tc>
          <w:tcPr>
            <w:tcW w:w="4128" w:type="dxa"/>
            <w:gridSpan w:val="2"/>
            <w:tcBorders>
              <w:top w:val="single" w:color="000000" w:sz="4" w:space="0"/>
              <w:left w:val="single" w:color="000000" w:sz="8" w:space="0"/>
              <w:bottom w:val="single" w:color="000000" w:sz="8" w:space="0"/>
              <w:right w:val="single" w:color="auto" w:sz="4" w:space="0"/>
            </w:tcBorders>
            <w:shd w:val="clear" w:color="FFFFFF" w:fill="FFFFFF"/>
            <w:noWrap w:val="0"/>
            <w:tcMar>
              <w:top w:w="15" w:type="dxa"/>
              <w:left w:w="15" w:type="dxa"/>
              <w:right w:w="15" w:type="dxa"/>
            </w:tcMar>
            <w:vAlign w:val="center"/>
          </w:tcPr>
          <w:p w14:paraId="0D9919D3">
            <w:pPr>
              <w:widowControl/>
              <w:jc w:val="center"/>
              <w:textAlignment w:val="center"/>
              <w:rPr>
                <w:sz w:val="21"/>
                <w:szCs w:val="21"/>
              </w:rPr>
            </w:pPr>
            <w:r>
              <w:rPr>
                <w:kern w:val="0"/>
                <w:sz w:val="21"/>
                <w:szCs w:val="21"/>
              </w:rPr>
              <w:t>合计</w:t>
            </w:r>
          </w:p>
        </w:tc>
        <w:tc>
          <w:tcPr>
            <w:tcW w:w="1075" w:type="dxa"/>
            <w:tcBorders>
              <w:top w:val="single" w:color="000000" w:sz="4" w:space="0"/>
              <w:left w:val="single" w:color="auto" w:sz="4" w:space="0"/>
              <w:bottom w:val="single" w:color="000000" w:sz="8" w:space="0"/>
              <w:right w:val="single" w:color="000000" w:sz="4" w:space="0"/>
            </w:tcBorders>
            <w:shd w:val="clear" w:color="FFFFFF" w:fill="FFFFFF"/>
            <w:noWrap w:val="0"/>
            <w:vAlign w:val="center"/>
          </w:tcPr>
          <w:p w14:paraId="2A284BDD">
            <w:pPr>
              <w:widowControl/>
              <w:jc w:val="center"/>
              <w:textAlignment w:val="center"/>
              <w:rPr>
                <w:sz w:val="21"/>
                <w:szCs w:val="21"/>
              </w:rPr>
            </w:pPr>
          </w:p>
        </w:tc>
        <w:tc>
          <w:tcPr>
            <w:tcW w:w="978" w:type="dxa"/>
            <w:tcBorders>
              <w:top w:val="single" w:color="000000" w:sz="4" w:space="0"/>
              <w:left w:val="single" w:color="000000" w:sz="4" w:space="0"/>
              <w:bottom w:val="single" w:color="000000" w:sz="8" w:space="0"/>
              <w:right w:val="single" w:color="auto" w:sz="4" w:space="0"/>
            </w:tcBorders>
            <w:shd w:val="clear" w:color="FFFFFF" w:fill="FFFFFF"/>
            <w:noWrap w:val="0"/>
            <w:tcMar>
              <w:top w:w="15" w:type="dxa"/>
              <w:left w:w="15" w:type="dxa"/>
              <w:right w:w="15" w:type="dxa"/>
            </w:tcMar>
            <w:vAlign w:val="center"/>
          </w:tcPr>
          <w:p w14:paraId="5AB2EF0E">
            <w:pPr>
              <w:widowControl/>
              <w:jc w:val="center"/>
              <w:textAlignment w:val="center"/>
              <w:rPr>
                <w:sz w:val="21"/>
                <w:szCs w:val="21"/>
              </w:rPr>
            </w:pPr>
          </w:p>
        </w:tc>
        <w:tc>
          <w:tcPr>
            <w:tcW w:w="1019" w:type="dxa"/>
            <w:tcBorders>
              <w:top w:val="single" w:color="000000" w:sz="4" w:space="0"/>
              <w:left w:val="single" w:color="auto" w:sz="4" w:space="0"/>
              <w:bottom w:val="single" w:color="000000" w:sz="8" w:space="0"/>
              <w:right w:val="single" w:color="000000" w:sz="4" w:space="0"/>
            </w:tcBorders>
            <w:shd w:val="clear" w:color="FFFFFF" w:fill="FFFFFF"/>
            <w:noWrap w:val="0"/>
            <w:vAlign w:val="center"/>
          </w:tcPr>
          <w:p w14:paraId="52D9A2CD">
            <w:pPr>
              <w:widowControl/>
              <w:jc w:val="center"/>
              <w:textAlignment w:val="center"/>
              <w:rPr>
                <w:sz w:val="21"/>
                <w:szCs w:val="21"/>
              </w:rPr>
            </w:pPr>
          </w:p>
        </w:tc>
        <w:tc>
          <w:tcPr>
            <w:tcW w:w="165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14:paraId="5B21D130">
            <w:pPr>
              <w:widowControl/>
              <w:jc w:val="center"/>
              <w:textAlignment w:val="center"/>
              <w:rPr>
                <w:sz w:val="21"/>
                <w:szCs w:val="21"/>
              </w:rPr>
            </w:pPr>
          </w:p>
        </w:tc>
      </w:tr>
    </w:tbl>
    <w:p w14:paraId="74CE3589">
      <w:pPr>
        <w:pStyle w:val="2"/>
        <w:rPr>
          <w:rFonts w:hint="eastAsia"/>
          <w:sz w:val="21"/>
          <w:szCs w:val="21"/>
        </w:rPr>
      </w:pPr>
    </w:p>
    <w:p w14:paraId="479C05D7">
      <w:pPr>
        <w:pStyle w:val="2"/>
        <w:rPr>
          <w:rFonts w:hint="eastAsia"/>
          <w:sz w:val="21"/>
          <w:szCs w:val="21"/>
        </w:rPr>
      </w:pPr>
    </w:p>
    <w:p w14:paraId="51E687B1">
      <w:pPr>
        <w:pStyle w:val="2"/>
        <w:ind w:left="0" w:leftChars="0" w:firstLine="0" w:firstLineChars="0"/>
        <w:rPr>
          <w:rFonts w:hint="eastAsia"/>
          <w:sz w:val="21"/>
          <w:szCs w:val="21"/>
          <w:lang w:val="en-US" w:eastAsia="zh-CN"/>
        </w:rPr>
      </w:pPr>
      <w:r>
        <w:rPr>
          <w:rFonts w:hint="eastAsia"/>
          <w:sz w:val="21"/>
          <w:szCs w:val="21"/>
          <w:lang w:val="en-US" w:eastAsia="zh-CN"/>
        </w:rPr>
        <w:t>报价供应商（公章）：</w:t>
      </w:r>
    </w:p>
    <w:p w14:paraId="2F1BFF33">
      <w:pPr>
        <w:pStyle w:val="2"/>
        <w:ind w:left="0" w:leftChars="0" w:firstLine="0" w:firstLineChars="0"/>
        <w:rPr>
          <w:rFonts w:hint="eastAsia"/>
          <w:sz w:val="21"/>
          <w:szCs w:val="21"/>
          <w:lang w:val="en-US" w:eastAsia="zh-CN"/>
        </w:rPr>
      </w:pPr>
    </w:p>
    <w:p w14:paraId="3A6758DA">
      <w:pPr>
        <w:pStyle w:val="2"/>
        <w:ind w:left="0" w:leftChars="0" w:firstLine="0" w:firstLineChars="0"/>
        <w:rPr>
          <w:rFonts w:hint="default"/>
          <w:sz w:val="21"/>
          <w:szCs w:val="21"/>
          <w:lang w:val="en-US" w:eastAsia="zh-CN"/>
        </w:rPr>
      </w:pPr>
      <w:r>
        <w:rPr>
          <w:rFonts w:hint="eastAsia"/>
          <w:sz w:val="21"/>
          <w:szCs w:val="21"/>
          <w:lang w:val="en-US" w:eastAsia="zh-CN"/>
        </w:rPr>
        <w:t>法定代表人或委托代理人(签字)：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mODhiMWU1NTQ4NTEzODFmOGFjMmE3ZTMyYjhiMDIifQ=="/>
  </w:docVars>
  <w:rsids>
    <w:rsidRoot w:val="00B14292"/>
    <w:rsid w:val="00053A47"/>
    <w:rsid w:val="00096069"/>
    <w:rsid w:val="003254ED"/>
    <w:rsid w:val="00395142"/>
    <w:rsid w:val="003C6D8B"/>
    <w:rsid w:val="00645A57"/>
    <w:rsid w:val="006650B5"/>
    <w:rsid w:val="00882B3E"/>
    <w:rsid w:val="008F60A3"/>
    <w:rsid w:val="00AA2183"/>
    <w:rsid w:val="00B14292"/>
    <w:rsid w:val="00C13464"/>
    <w:rsid w:val="00E422CA"/>
    <w:rsid w:val="00EC6666"/>
    <w:rsid w:val="00FF2547"/>
    <w:rsid w:val="00FF7C42"/>
    <w:rsid w:val="094025CF"/>
    <w:rsid w:val="09445CFA"/>
    <w:rsid w:val="0C1E506F"/>
    <w:rsid w:val="0CE47AE3"/>
    <w:rsid w:val="10C258B8"/>
    <w:rsid w:val="1293257C"/>
    <w:rsid w:val="159D3073"/>
    <w:rsid w:val="1912348B"/>
    <w:rsid w:val="197A0900"/>
    <w:rsid w:val="21C405D1"/>
    <w:rsid w:val="39812A08"/>
    <w:rsid w:val="3D85742B"/>
    <w:rsid w:val="48635631"/>
    <w:rsid w:val="49875E77"/>
    <w:rsid w:val="4A83191C"/>
    <w:rsid w:val="4B0D55EB"/>
    <w:rsid w:val="52452FB2"/>
    <w:rsid w:val="53737D95"/>
    <w:rsid w:val="5381780D"/>
    <w:rsid w:val="5C4F49B3"/>
    <w:rsid w:val="5C914859"/>
    <w:rsid w:val="6CC31B74"/>
    <w:rsid w:val="6D9D0662"/>
    <w:rsid w:val="70841A4E"/>
    <w:rsid w:val="70A97D79"/>
    <w:rsid w:val="7C12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adjustRightInd/>
      <w:spacing w:after="120" w:line="240" w:lineRule="auto"/>
      <w:ind w:left="420" w:leftChars="200" w:firstLine="420" w:firstLineChars="200"/>
      <w:jc w:val="both"/>
      <w:textAlignment w:val="auto"/>
    </w:pPr>
    <w:rPr>
      <w:rFonts w:ascii="宋体" w:hAnsi="宋体" w:eastAsia="宋体" w:cs="Courier New"/>
      <w:kern w:val="2"/>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891</Words>
  <Characters>957</Characters>
  <Lines>4</Lines>
  <Paragraphs>1</Paragraphs>
  <TotalTime>20</TotalTime>
  <ScaleCrop>false</ScaleCrop>
  <LinksUpToDate>false</LinksUpToDate>
  <CharactersWithSpaces>965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2023-08-28T08:10:00Z</dcterms:created>
  <dc:creator>李 小娜</dc:creator>
  <cp:lastModifiedBy>Winner萨金阿曼</cp:lastModifiedBy>
  <cp:lastPrinted>2024-07-29T03:07:00Z</cp:lastPrinted>
  <dcterms:modified xsi:type="dcterms:W3CDTF">2024-11-04T02:49:41Z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14D88F9E8F9C4DECA2300E43B0366235_13</vt:lpwstr>
  </property>
</Properties>
</file>