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z w:val="36"/>
          <w:szCs w:val="36"/>
          <w:lang w:val="en-US" w:eastAsia="zh-CN"/>
        </w:rPr>
        <w:t>询比采购公告</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年沈阳兴禹水利建设工程质量检测有限公司</w:t>
      </w:r>
      <w:bookmarkStart w:id="0" w:name="OLE_LINK1"/>
      <w:bookmarkStart w:id="1" w:name="OLE_LINK2"/>
      <w:r>
        <w:rPr>
          <w:rFonts w:hint="eastAsia" w:asciiTheme="minorEastAsia" w:hAnsiTheme="minorEastAsia" w:cstheme="minorEastAsia"/>
          <w:b w:val="0"/>
          <w:bCs w:val="0"/>
          <w:sz w:val="28"/>
          <w:szCs w:val="28"/>
          <w:lang w:val="en-US" w:eastAsia="zh-CN"/>
        </w:rPr>
        <w:t>辽宁省大河普查技术服务</w:t>
      </w:r>
      <w:bookmarkEnd w:id="0"/>
      <w:r>
        <w:rPr>
          <w:rFonts w:hint="eastAsia" w:asciiTheme="minorEastAsia" w:hAnsiTheme="minorEastAsia" w:eastAsiaTheme="minorEastAsia" w:cstheme="minorEastAsia"/>
          <w:b w:val="0"/>
          <w:bCs w:val="0"/>
          <w:sz w:val="28"/>
          <w:szCs w:val="28"/>
          <w:lang w:val="en-US" w:eastAsia="zh-CN"/>
        </w:rPr>
        <w:t>询比采购</w:t>
      </w:r>
      <w:bookmarkEnd w:id="1"/>
      <w:r>
        <w:rPr>
          <w:rFonts w:hint="eastAsia" w:asciiTheme="minorEastAsia" w:hAnsiTheme="minorEastAsia" w:eastAsiaTheme="minorEastAsia" w:cstheme="minorEastAsia"/>
          <w:b w:val="0"/>
          <w:bCs w:val="0"/>
          <w:sz w:val="28"/>
          <w:szCs w:val="28"/>
          <w:lang w:val="en-US" w:eastAsia="zh-CN"/>
        </w:rPr>
        <w:t>公告</w:t>
      </w:r>
      <w:r>
        <w:rPr>
          <w:rFonts w:hint="eastAsia" w:asciiTheme="minorEastAsia" w:hAnsiTheme="minorEastAsia" w:cstheme="minorEastAsia"/>
          <w:b w:val="0"/>
          <w:bCs w:val="0"/>
          <w:sz w:val="28"/>
          <w:szCs w:val="28"/>
          <w:lang w:val="en-US" w:eastAsia="zh-CN"/>
        </w:rPr>
        <w:t>（编号：</w:t>
      </w:r>
      <w:bookmarkStart w:id="2" w:name="OLE_LINK8"/>
      <w:r>
        <w:rPr>
          <w:rFonts w:hint="eastAsia" w:asciiTheme="minorEastAsia" w:hAnsiTheme="minorEastAsia" w:cstheme="minorEastAsia"/>
          <w:b w:val="0"/>
          <w:bCs w:val="0"/>
          <w:sz w:val="28"/>
          <w:szCs w:val="28"/>
          <w:lang w:val="en-US" w:eastAsia="zh-CN"/>
        </w:rPr>
        <w:t>2025-0</w:t>
      </w:r>
      <w:bookmarkEnd w:id="2"/>
      <w:r>
        <w:rPr>
          <w:rFonts w:hint="eastAsia" w:asciiTheme="minorEastAsia" w:hAnsiTheme="minorEastAsia" w:cstheme="minorEastAsia"/>
          <w:b w:val="0"/>
          <w:bCs w:val="0"/>
          <w:sz w:val="28"/>
          <w:szCs w:val="28"/>
          <w:lang w:val="en-US" w:eastAsia="zh-CN"/>
        </w:rPr>
        <w:t>63）</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致各报价人：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1.采购内容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采购内容为辽宁省大河普查技术服务。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采购要求：完成辽宁省大河普查相关技术服务工作，包括但不限于组织人员调查、出具报告和提供专业意见等。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2.报价人要求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2.1中国境内具有独立法人资格，具备合法有效的营业执照（营业执照经营范围具备本次采购相关经营范围）。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2.2具有履行合同所必需的技术人员、设备仪器，材料及相关技术服务的能力。能够组织不少于2名具有高级专业技术职称或相关领域经验丰富的人员参与技术服务工作。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2.3有依法缴纳税收的良好记录。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3.报价要求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报价人请在规定的时间内向沈阳兴禹水利建设工程质量检测有限公司做出一次性书面报价（综合报价）。本次拟采购的辽宁省大河普查技术服务人员及设备/天报价（含增值税）不得超过人民币(大写)贰仟元整（小写：¥ 2,000.00）。</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报价人提供的报价资料在符合采购需求的前提下、按照最低报价的原则，以含税最低报价的报价人为此次采购设备的供应商，报价即为所采购产品的合同价。询价人不向未被选定的报价人解释未被选定的原因和退回报价资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3.3报价人如对本询价函报价，即表示认可提出的上述要求，且在报价时间截止后不得撤回。</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val="0"/>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4.报价文件编制要求</w:t>
      </w:r>
      <w:r>
        <w:rPr>
          <w:rFonts w:hint="eastAsia" w:ascii="仿宋" w:hAnsi="仿宋" w:eastAsia="仿宋" w:cs="仿宋"/>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4.1加盖公章的报价人单位营业执照复印件。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4.2加盖公章的报价文件（具体格式详见本询比采购公告附件）。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5.报价文件递交时间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fldChar w:fldCharType="begin"/>
      </w:r>
      <w:r>
        <w:rPr>
          <w:rFonts w:hint="eastAsia" w:ascii="仿宋" w:hAnsi="仿宋" w:eastAsia="仿宋" w:cs="仿宋"/>
          <w:b w:val="0"/>
          <w:bCs w:val="0"/>
          <w:color w:val="auto"/>
          <w:sz w:val="28"/>
          <w:szCs w:val="28"/>
          <w:u w:val="none"/>
          <w:lang w:val="en-US" w:eastAsia="zh-CN"/>
        </w:rPr>
        <w:instrText xml:space="preserve"> HYPERLINK "mailto:有意报价的供应商请于2023年8月25日前，将报价文件邮寄到辽宁省沈阳市和平区光荣街68号（老楼）潘晨收，电话15142557464，或将报价文件电子版发送到邮箱28302528@qq.com参与必选，逾期不候。" </w:instrText>
      </w:r>
      <w:r>
        <w:rPr>
          <w:rFonts w:hint="eastAsia" w:ascii="仿宋" w:hAnsi="仿宋" w:eastAsia="仿宋" w:cs="仿宋"/>
          <w:b w:val="0"/>
          <w:bCs w:val="0"/>
          <w:color w:val="auto"/>
          <w:sz w:val="28"/>
          <w:szCs w:val="28"/>
          <w:u w:val="none"/>
          <w:lang w:val="en-US" w:eastAsia="zh-CN"/>
        </w:rPr>
        <w:fldChar w:fldCharType="separate"/>
      </w:r>
      <w:r>
        <w:rPr>
          <w:rStyle w:val="4"/>
          <w:rFonts w:hint="eastAsia" w:ascii="仿宋" w:hAnsi="仿宋" w:eastAsia="仿宋" w:cs="仿宋"/>
          <w:b w:val="0"/>
          <w:bCs w:val="0"/>
          <w:color w:val="auto"/>
          <w:sz w:val="28"/>
          <w:szCs w:val="28"/>
          <w:u w:val="none"/>
          <w:lang w:val="en-US" w:eastAsia="zh-CN"/>
        </w:rPr>
        <w:t>有意报价的报价人请于2025年11月25日前，将上述报价文件邮寄到沈阳兴禹水利建设工程质量检测有限公司</w:t>
      </w:r>
      <w:r>
        <w:rPr>
          <w:rFonts w:hint="eastAsia" w:ascii="仿宋" w:hAnsi="仿宋" w:eastAsia="仿宋" w:cs="仿宋"/>
          <w:sz w:val="28"/>
          <w:szCs w:val="28"/>
          <w:lang w:val="en-US" w:eastAsia="zh-CN"/>
        </w:rPr>
        <w:t>（</w:t>
      </w:r>
      <w:r>
        <w:rPr>
          <w:rStyle w:val="4"/>
          <w:rFonts w:hint="eastAsia" w:ascii="仿宋" w:hAnsi="仿宋" w:eastAsia="仿宋" w:cs="仿宋"/>
          <w:b w:val="0"/>
          <w:bCs w:val="0"/>
          <w:color w:val="auto"/>
          <w:sz w:val="28"/>
          <w:szCs w:val="28"/>
          <w:u w:val="none"/>
          <w:lang w:val="en-US" w:eastAsia="zh-CN"/>
        </w:rPr>
        <w:t>辽宁省沈阳市和平区光荣街68号），或将报价文件电子版发送到邮箱63440765@qq.com参与比选，逾期送达或者未送达指定地点的报价文件，询价人不予受理。</w:t>
      </w:r>
      <w:r>
        <w:rPr>
          <w:rFonts w:hint="eastAsia" w:ascii="仿宋" w:hAnsi="仿宋" w:eastAsia="仿宋" w:cs="仿宋"/>
          <w:b w:val="0"/>
          <w:bCs w:val="0"/>
          <w:color w:val="auto"/>
          <w:sz w:val="28"/>
          <w:szCs w:val="28"/>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6.结款方式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6.1服务单位选用通过后</w:t>
      </w:r>
      <w:bookmarkStart w:id="3" w:name="OLE_LINK7"/>
      <w:r>
        <w:rPr>
          <w:rFonts w:hint="eastAsia" w:ascii="仿宋" w:hAnsi="仿宋" w:eastAsia="仿宋" w:cs="仿宋"/>
          <w:b w:val="0"/>
          <w:bCs w:val="0"/>
          <w:sz w:val="28"/>
          <w:szCs w:val="28"/>
          <w:lang w:val="en-US" w:eastAsia="zh-CN"/>
        </w:rPr>
        <w:t>按工作验收成果</w:t>
      </w:r>
      <w:bookmarkEnd w:id="3"/>
      <w:bookmarkStart w:id="4" w:name="OLE_LINK9"/>
      <w:r>
        <w:rPr>
          <w:rFonts w:hint="eastAsia" w:ascii="仿宋" w:hAnsi="仿宋" w:eastAsia="仿宋" w:cs="仿宋"/>
          <w:b w:val="0"/>
          <w:bCs w:val="0"/>
          <w:sz w:val="28"/>
          <w:szCs w:val="28"/>
          <w:lang w:val="en-US" w:eastAsia="zh-CN"/>
        </w:rPr>
        <w:t>分批次付清技术服务费</w:t>
      </w:r>
      <w:bookmarkEnd w:id="4"/>
      <w:r>
        <w:rPr>
          <w:rFonts w:hint="eastAsia" w:ascii="仿宋" w:hAnsi="仿宋" w:eastAsia="仿宋" w:cs="仿宋"/>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6.2服务期限：2025年11月26日-2026年1月31日。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6.3付款方式：银行转账（或其他双方约定的付款方式）。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7.</w:t>
      </w:r>
      <w:r>
        <w:rPr>
          <w:rFonts w:hint="eastAsia" w:ascii="仿宋" w:hAnsi="仿宋" w:eastAsia="仿宋" w:cs="仿宋"/>
          <w:b/>
          <w:bCs/>
          <w:color w:val="auto"/>
          <w:sz w:val="28"/>
          <w:szCs w:val="28"/>
          <w:u w:val="none"/>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询  价 人：沈阳兴禹水利建设工程质量检测有限公司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地      址：沈阳市和平区光荣街68号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联  系  人：李轶楠</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电      话：13504050513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纪检监督电话：024-23875703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8.其他注意事项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8.1我司保留对本次技术服务成果评价最终解释权。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8.2报价人参与本次比价即视为接受本公告所有条款。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8.3本次询价作为2025年辽宁省大河普查技术服务定价依据。服务单位入选后，询价人不保证服务商是否获得技术服务项目。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2" w:firstLineChars="20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sz w:val="28"/>
          <w:szCs w:val="28"/>
          <w:lang w:val="en-US" w:eastAsia="zh-CN"/>
        </w:rPr>
        <w:t>9.</w:t>
      </w:r>
      <w:r>
        <w:rPr>
          <w:rFonts w:hint="eastAsia" w:ascii="仿宋" w:hAnsi="仿宋" w:eastAsia="仿宋" w:cs="仿宋"/>
          <w:b/>
          <w:bCs/>
          <w:color w:val="auto"/>
          <w:sz w:val="28"/>
          <w:szCs w:val="28"/>
          <w:u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沈阳兴禹水利建设工程质量检测有限公司2025年辽宁省大河普查技术服务采购报价单</w:t>
      </w:r>
      <w:bookmarkStart w:id="8" w:name="_GoBack"/>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320" w:firstLineChars="19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2025年11月21日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tbl>
      <w:tblPr>
        <w:tblStyle w:val="2"/>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0"/>
        <w:gridCol w:w="2923"/>
        <w:gridCol w:w="1200"/>
        <w:gridCol w:w="2626"/>
        <w:gridCol w:w="222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1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bookmarkStart w:id="5" w:name="OLE_LINK10"/>
            <w:r>
              <w:rPr>
                <w:rFonts w:hint="eastAsia" w:ascii="宋体" w:hAnsi="宋体" w:eastAsia="宋体" w:cs="宋体"/>
                <w:b/>
                <w:bCs/>
                <w:i w:val="0"/>
                <w:iCs w:val="0"/>
                <w:color w:val="000000"/>
                <w:sz w:val="32"/>
                <w:szCs w:val="32"/>
                <w:u w:val="none"/>
                <w:lang w:val="en-US" w:eastAsia="zh-CN"/>
              </w:rPr>
              <w:t>沈阳兴禹水利建设工程质量检测有限公司2025年辽宁省</w:t>
            </w:r>
            <w:bookmarkStart w:id="6" w:name="OLE_LINK5"/>
            <w:r>
              <w:rPr>
                <w:rFonts w:hint="eastAsia" w:ascii="宋体" w:hAnsi="宋体" w:eastAsia="宋体" w:cs="宋体"/>
                <w:b/>
                <w:bCs/>
                <w:i w:val="0"/>
                <w:iCs w:val="0"/>
                <w:color w:val="000000"/>
                <w:sz w:val="32"/>
                <w:szCs w:val="32"/>
                <w:u w:val="none"/>
                <w:lang w:val="en-US" w:eastAsia="zh-CN"/>
              </w:rPr>
              <w:t>大河普查技术服务</w:t>
            </w:r>
            <w:bookmarkEnd w:id="6"/>
            <w:r>
              <w:rPr>
                <w:rFonts w:hint="eastAsia" w:ascii="宋体" w:hAnsi="宋体" w:eastAsia="宋体" w:cs="宋体"/>
                <w:b/>
                <w:bCs/>
                <w:i w:val="0"/>
                <w:iCs w:val="0"/>
                <w:color w:val="000000"/>
                <w:sz w:val="32"/>
                <w:szCs w:val="32"/>
                <w:u w:val="none"/>
                <w:lang w:val="en-US" w:eastAsia="zh-CN"/>
              </w:rPr>
              <w:t>采购报价单</w:t>
            </w:r>
            <w:bookmarkEnd w:id="5"/>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115" w:type="dxa"/>
            <w:gridSpan w:val="6"/>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标的物名称</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单价（人民币元）</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7" w:name="OLE_LINK6"/>
            <w:r>
              <w:rPr>
                <w:rFonts w:hint="eastAsia" w:ascii="宋体" w:hAnsi="宋体" w:eastAsia="宋体" w:cs="宋体"/>
                <w:b/>
                <w:bCs/>
                <w:i w:val="0"/>
                <w:iCs w:val="0"/>
                <w:color w:val="000000"/>
                <w:kern w:val="0"/>
                <w:sz w:val="28"/>
                <w:szCs w:val="28"/>
                <w:u w:val="none"/>
                <w:lang w:val="en-US" w:eastAsia="zh-CN" w:bidi="ar"/>
              </w:rPr>
              <w:t>总价（人民币元）</w:t>
            </w:r>
            <w:bookmarkEnd w:id="7"/>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大河普查技术服务</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人/天</w:t>
            </w: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按实际工作天数和验收成果分批次付清技术服务费（含人员食宿费和设备费）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费用合计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5"/>
                <w:sz w:val="24"/>
                <w:szCs w:val="24"/>
                <w:lang w:val="en-US" w:eastAsia="zh-CN" w:bidi="ar"/>
              </w:rPr>
            </w:pPr>
            <w:r>
              <w:rPr>
                <w:rStyle w:val="5"/>
                <w:sz w:val="24"/>
                <w:szCs w:val="24"/>
                <w:lang w:val="en-US" w:eastAsia="zh-CN" w:bidi="ar"/>
              </w:rPr>
              <w:t>（含</w:t>
            </w:r>
            <w:r>
              <w:rPr>
                <w:rStyle w:val="5"/>
                <w:rFonts w:hint="eastAsia"/>
                <w:sz w:val="24"/>
                <w:szCs w:val="24"/>
                <w:lang w:val="en-US" w:eastAsia="zh-CN" w:bidi="ar"/>
              </w:rPr>
              <w:t>增值税</w:t>
            </w:r>
            <w:r>
              <w:rPr>
                <w:rStyle w:val="5"/>
                <w:sz w:val="24"/>
                <w:szCs w:val="24"/>
                <w:lang w:val="en-US" w:eastAsia="zh-CN" w:bidi="ar"/>
              </w:rPr>
              <w:t>价）</w:t>
            </w:r>
          </w:p>
          <w:p>
            <w:pPr>
              <w:keepNext w:val="0"/>
              <w:keepLines w:val="0"/>
              <w:widowControl/>
              <w:suppressLineNumbers w:val="0"/>
              <w:jc w:val="center"/>
              <w:textAlignment w:val="center"/>
              <w:rPr>
                <w:rStyle w:val="5"/>
                <w:sz w:val="24"/>
                <w:szCs w:val="24"/>
                <w:lang w:val="en-US" w:eastAsia="zh-CN" w:bidi="ar"/>
              </w:rPr>
            </w:pPr>
          </w:p>
          <w:p>
            <w:pPr>
              <w:keepNext w:val="0"/>
              <w:keepLines w:val="0"/>
              <w:widowControl/>
              <w:suppressLineNumbers w:val="0"/>
              <w:jc w:val="center"/>
              <w:textAlignment w:val="center"/>
              <w:rPr>
                <w:rStyle w:val="5"/>
                <w:rFonts w:hint="eastAsia"/>
                <w:sz w:val="24"/>
                <w:szCs w:val="24"/>
                <w:lang w:val="en-US" w:eastAsia="zh-CN" w:bidi="ar"/>
              </w:rPr>
            </w:pPr>
          </w:p>
        </w:tc>
        <w:tc>
          <w:tcPr>
            <w:tcW w:w="8969"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大写：</w:t>
            </w:r>
          </w:p>
        </w:tc>
        <w:tc>
          <w:tcPr>
            <w:tcW w:w="19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10905" w:type="dxa"/>
            <w:gridSpan w:val="5"/>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21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05" w:type="dxa"/>
            <w:gridSpan w:val="5"/>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r>
    </w:tbl>
    <w:p/>
    <w:p/>
    <w:sectPr>
      <w:pgSz w:w="16838" w:h="11906" w:orient="landscape"/>
      <w:pgMar w:top="1417" w:right="1440" w:bottom="1134"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77DD7"/>
    <w:rsid w:val="0E6F0A54"/>
    <w:rsid w:val="0EA162AF"/>
    <w:rsid w:val="134A0035"/>
    <w:rsid w:val="14294DD6"/>
    <w:rsid w:val="17B7547F"/>
    <w:rsid w:val="18126139"/>
    <w:rsid w:val="2B477DD7"/>
    <w:rsid w:val="2C3B13EC"/>
    <w:rsid w:val="2E0C4DFC"/>
    <w:rsid w:val="35BD6678"/>
    <w:rsid w:val="4B01301B"/>
    <w:rsid w:val="4F886CC8"/>
    <w:rsid w:val="531C27D8"/>
    <w:rsid w:val="56477FC1"/>
    <w:rsid w:val="56903407"/>
    <w:rsid w:val="67C9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2025-08-13T05:41:00Z</dcterms:created>
  <dc:creator>李轶楠</dc:creator>
  <cp:lastModifiedBy>李轶楠</cp:lastModifiedBy>
  <cp:lastPrinted>2025-08-25T06:31:00Z</cp:lastPrinted>
  <dcterms:modified xsi:type="dcterms:W3CDTF">2025-11-21T06:23:47Z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544F4388DC72490BBBEE52043860ECA6</vt:lpwstr>
  </property>
</Properties>
</file>