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2A8FFF">
      <w:pPr>
        <w:snapToGrid w:val="0"/>
        <w:spacing w:line="480" w:lineRule="auto"/>
        <w:ind w:left="-708" w:leftChars="-337" w:right="-764" w:rightChars="-364"/>
        <w:jc w:val="center"/>
        <w:rPr>
          <w:rFonts w:eastAsia="黑体"/>
          <w:spacing w:val="-18"/>
          <w:sz w:val="48"/>
          <w:szCs w:val="48"/>
          <w:highlight w:val="none"/>
        </w:rPr>
      </w:pPr>
      <w:bookmarkStart w:id="0" w:name="_Hlk189642520"/>
    </w:p>
    <w:p w14:paraId="1BC07F42">
      <w:pPr>
        <w:pStyle w:val="7"/>
      </w:pPr>
    </w:p>
    <w:p w14:paraId="09EA7413">
      <w:pPr>
        <w:keepNext w:val="0"/>
        <w:keepLines w:val="0"/>
        <w:pageBreakBefore w:val="0"/>
        <w:widowControl w:val="0"/>
        <w:kinsoku/>
        <w:wordWrap/>
        <w:overflowPunct/>
        <w:topLinePunct w:val="0"/>
        <w:autoSpaceDE/>
        <w:autoSpaceDN/>
        <w:bidi w:val="0"/>
        <w:adjustRightInd/>
        <w:snapToGrid w:val="0"/>
        <w:spacing w:line="360" w:lineRule="auto"/>
        <w:ind w:left="-708" w:leftChars="-337" w:right="-764" w:rightChars="-364"/>
        <w:jc w:val="center"/>
        <w:textAlignment w:val="auto"/>
        <w:rPr>
          <w:rFonts w:hint="eastAsia" w:eastAsia="黑体"/>
          <w:spacing w:val="-18"/>
          <w:sz w:val="48"/>
          <w:szCs w:val="48"/>
          <w:highlight w:val="none"/>
        </w:rPr>
      </w:pPr>
      <w:bookmarkStart w:id="1" w:name="_Hlk186096172"/>
      <w:r>
        <w:rPr>
          <w:rFonts w:hint="eastAsia" w:eastAsia="黑体"/>
          <w:spacing w:val="-18"/>
          <w:sz w:val="48"/>
          <w:szCs w:val="48"/>
          <w:highlight w:val="none"/>
        </w:rPr>
        <w:t>第三师图木舒克市夏可河综合治理工程</w:t>
      </w:r>
    </w:p>
    <w:p w14:paraId="076C0096">
      <w:pPr>
        <w:keepNext w:val="0"/>
        <w:keepLines w:val="0"/>
        <w:pageBreakBefore w:val="0"/>
        <w:widowControl w:val="0"/>
        <w:kinsoku/>
        <w:wordWrap/>
        <w:overflowPunct/>
        <w:topLinePunct w:val="0"/>
        <w:autoSpaceDE/>
        <w:autoSpaceDN/>
        <w:bidi w:val="0"/>
        <w:adjustRightInd/>
        <w:snapToGrid w:val="0"/>
        <w:spacing w:line="360" w:lineRule="auto"/>
        <w:ind w:left="-708" w:leftChars="-337" w:right="-764" w:rightChars="-364"/>
        <w:jc w:val="center"/>
        <w:textAlignment w:val="auto"/>
        <w:rPr>
          <w:rFonts w:hint="eastAsia" w:eastAsia="黑体"/>
          <w:spacing w:val="-18"/>
          <w:sz w:val="48"/>
          <w:szCs w:val="48"/>
          <w:highlight w:val="none"/>
        </w:rPr>
      </w:pPr>
      <w:r>
        <w:rPr>
          <w:rFonts w:hint="eastAsia" w:eastAsia="黑体"/>
          <w:spacing w:val="-18"/>
          <w:sz w:val="48"/>
          <w:szCs w:val="48"/>
          <w:highlight w:val="none"/>
        </w:rPr>
        <w:t>1#节制闸管理用房施工图设计</w:t>
      </w:r>
    </w:p>
    <w:p w14:paraId="75DE17A0">
      <w:pPr>
        <w:keepNext w:val="0"/>
        <w:keepLines w:val="0"/>
        <w:pageBreakBefore w:val="0"/>
        <w:widowControl w:val="0"/>
        <w:kinsoku/>
        <w:wordWrap/>
        <w:overflowPunct/>
        <w:topLinePunct w:val="0"/>
        <w:autoSpaceDE/>
        <w:autoSpaceDN/>
        <w:bidi w:val="0"/>
        <w:adjustRightInd/>
        <w:snapToGrid w:val="0"/>
        <w:spacing w:line="360" w:lineRule="auto"/>
        <w:ind w:left="-708" w:leftChars="-337" w:right="-764" w:rightChars="-364"/>
        <w:jc w:val="center"/>
        <w:textAlignment w:val="auto"/>
        <w:rPr>
          <w:rFonts w:hint="eastAsia" w:eastAsia="黑体"/>
          <w:spacing w:val="-18"/>
          <w:sz w:val="48"/>
          <w:szCs w:val="48"/>
          <w:highlight w:val="none"/>
        </w:rPr>
      </w:pPr>
    </w:p>
    <w:p w14:paraId="729CE5AF">
      <w:pPr>
        <w:keepNext w:val="0"/>
        <w:keepLines w:val="0"/>
        <w:pageBreakBefore w:val="0"/>
        <w:widowControl w:val="0"/>
        <w:kinsoku/>
        <w:wordWrap/>
        <w:overflowPunct/>
        <w:topLinePunct w:val="0"/>
        <w:autoSpaceDE/>
        <w:autoSpaceDN/>
        <w:bidi w:val="0"/>
        <w:adjustRightInd/>
        <w:snapToGrid w:val="0"/>
        <w:spacing w:line="360" w:lineRule="auto"/>
        <w:ind w:left="-708" w:leftChars="-337" w:right="-764" w:rightChars="-364"/>
        <w:jc w:val="center"/>
        <w:textAlignment w:val="auto"/>
        <w:rPr>
          <w:rFonts w:hint="eastAsia" w:eastAsia="黑体"/>
          <w:spacing w:val="-18"/>
          <w:sz w:val="48"/>
          <w:szCs w:val="48"/>
          <w:highlight w:val="none"/>
        </w:rPr>
      </w:pPr>
      <w:r>
        <w:rPr>
          <w:rFonts w:hint="eastAsia" w:eastAsia="黑体"/>
          <w:spacing w:val="-18"/>
          <w:sz w:val="48"/>
          <w:szCs w:val="48"/>
          <w:highlight w:val="none"/>
        </w:rPr>
        <w:t>技术</w:t>
      </w:r>
      <w:r>
        <w:rPr>
          <w:rFonts w:hint="eastAsia" w:eastAsia="黑体"/>
          <w:spacing w:val="-18"/>
          <w:sz w:val="48"/>
          <w:szCs w:val="48"/>
          <w:highlight w:val="none"/>
          <w:lang w:val="en-US" w:eastAsia="zh-CN"/>
        </w:rPr>
        <w:t>服务</w:t>
      </w:r>
      <w:r>
        <w:rPr>
          <w:rFonts w:hint="eastAsia" w:eastAsia="黑体"/>
          <w:spacing w:val="-18"/>
          <w:sz w:val="48"/>
          <w:szCs w:val="48"/>
          <w:highlight w:val="none"/>
        </w:rPr>
        <w:t>询价函</w:t>
      </w:r>
      <w:bookmarkEnd w:id="1"/>
    </w:p>
    <w:bookmarkEnd w:id="0"/>
    <w:p w14:paraId="3DF7051A">
      <w:pPr>
        <w:snapToGrid w:val="0"/>
        <w:spacing w:line="480" w:lineRule="auto"/>
        <w:rPr>
          <w:rFonts w:ascii="仿宋_GB2312" w:eastAsia="仿宋_GB2312"/>
          <w:sz w:val="30"/>
          <w:szCs w:val="30"/>
          <w:highlight w:val="none"/>
        </w:rPr>
      </w:pPr>
    </w:p>
    <w:p w14:paraId="19955A08">
      <w:pPr>
        <w:snapToGrid w:val="0"/>
        <w:spacing w:line="480" w:lineRule="auto"/>
        <w:rPr>
          <w:rFonts w:ascii="仿宋_GB2312" w:eastAsia="仿宋_GB2312"/>
          <w:sz w:val="30"/>
          <w:szCs w:val="30"/>
          <w:highlight w:val="none"/>
        </w:rPr>
      </w:pPr>
    </w:p>
    <w:p w14:paraId="256AB70C">
      <w:pPr>
        <w:snapToGrid w:val="0"/>
        <w:spacing w:line="480" w:lineRule="auto"/>
        <w:rPr>
          <w:rFonts w:ascii="仿宋_GB2312" w:eastAsia="仿宋_GB2312"/>
          <w:sz w:val="30"/>
          <w:szCs w:val="30"/>
          <w:highlight w:val="none"/>
        </w:rPr>
      </w:pPr>
    </w:p>
    <w:p w14:paraId="6F66414A">
      <w:pPr>
        <w:snapToGrid w:val="0"/>
        <w:spacing w:line="480" w:lineRule="auto"/>
        <w:rPr>
          <w:rFonts w:ascii="仿宋_GB2312" w:eastAsia="仿宋_GB2312"/>
          <w:sz w:val="30"/>
          <w:szCs w:val="30"/>
          <w:highlight w:val="none"/>
        </w:rPr>
      </w:pPr>
    </w:p>
    <w:p w14:paraId="3280F701">
      <w:pPr>
        <w:snapToGrid w:val="0"/>
        <w:spacing w:line="480" w:lineRule="auto"/>
        <w:rPr>
          <w:rFonts w:ascii="仿宋_GB2312" w:eastAsia="仿宋_GB2312"/>
          <w:sz w:val="30"/>
          <w:szCs w:val="30"/>
          <w:highlight w:val="none"/>
        </w:rPr>
      </w:pPr>
    </w:p>
    <w:p w14:paraId="31022889">
      <w:pPr>
        <w:snapToGrid w:val="0"/>
        <w:spacing w:line="480" w:lineRule="auto"/>
        <w:rPr>
          <w:rFonts w:ascii="仿宋_GB2312" w:eastAsia="仿宋_GB2312"/>
          <w:sz w:val="30"/>
          <w:szCs w:val="30"/>
          <w:highlight w:val="none"/>
        </w:rPr>
      </w:pPr>
    </w:p>
    <w:p w14:paraId="667295F7">
      <w:pPr>
        <w:snapToGrid w:val="0"/>
        <w:spacing w:line="480" w:lineRule="auto"/>
        <w:rPr>
          <w:rFonts w:ascii="仿宋_GB2312" w:eastAsia="仿宋_GB2312"/>
          <w:sz w:val="30"/>
          <w:szCs w:val="30"/>
          <w:highlight w:val="none"/>
        </w:rPr>
      </w:pPr>
    </w:p>
    <w:p w14:paraId="5250310A">
      <w:pPr>
        <w:snapToGrid w:val="0"/>
        <w:spacing w:line="480" w:lineRule="auto"/>
        <w:rPr>
          <w:rFonts w:hint="eastAsia" w:ascii="仿宋_GB2312" w:eastAsia="仿宋_GB2312"/>
          <w:sz w:val="30"/>
          <w:szCs w:val="30"/>
          <w:highlight w:val="none"/>
          <w:u w:val="single"/>
        </w:rPr>
      </w:pPr>
      <w:r>
        <w:rPr>
          <w:rFonts w:hint="eastAsia" w:ascii="仿宋_GB2312" w:eastAsia="仿宋_GB2312"/>
          <w:sz w:val="30"/>
          <w:szCs w:val="30"/>
          <w:highlight w:val="none"/>
        </w:rPr>
        <w:t>询 价 人：</w:t>
      </w:r>
      <w:r>
        <w:rPr>
          <w:rFonts w:hint="eastAsia" w:ascii="仿宋_GB2312" w:eastAsia="仿宋_GB2312"/>
          <w:sz w:val="30"/>
          <w:szCs w:val="30"/>
          <w:highlight w:val="none"/>
          <w:u w:val="single"/>
        </w:rPr>
        <w:t xml:space="preserve"> </w:t>
      </w:r>
      <w:r>
        <w:rPr>
          <w:rFonts w:ascii="仿宋_GB2312" w:eastAsia="仿宋_GB2312"/>
          <w:sz w:val="30"/>
          <w:szCs w:val="30"/>
          <w:highlight w:val="none"/>
          <w:u w:val="single"/>
        </w:rPr>
        <w:t xml:space="preserve"> </w:t>
      </w:r>
      <w:r>
        <w:rPr>
          <w:rFonts w:hint="eastAsia" w:ascii="仿宋_GB2312" w:eastAsia="仿宋_GB2312"/>
          <w:sz w:val="30"/>
          <w:szCs w:val="30"/>
          <w:highlight w:val="none"/>
          <w:u w:val="single"/>
        </w:rPr>
        <w:t xml:space="preserve">辽宁省水利水电勘测设计研究院有限责任公司 </w:t>
      </w:r>
      <w:r>
        <w:rPr>
          <w:rFonts w:ascii="仿宋_GB2312" w:eastAsia="仿宋_GB2312"/>
          <w:sz w:val="30"/>
          <w:szCs w:val="30"/>
          <w:highlight w:val="none"/>
          <w:u w:val="single"/>
        </w:rPr>
        <w:t xml:space="preserve">  </w:t>
      </w:r>
    </w:p>
    <w:p w14:paraId="032E8BAE">
      <w:pPr>
        <w:tabs>
          <w:tab w:val="left" w:pos="6945"/>
        </w:tabs>
        <w:snapToGrid w:val="0"/>
        <w:spacing w:line="480" w:lineRule="auto"/>
        <w:rPr>
          <w:rFonts w:hint="eastAsia"/>
          <w:highlight w:val="none"/>
        </w:rPr>
      </w:pPr>
      <w:r>
        <w:rPr>
          <w:rFonts w:hint="eastAsia" w:ascii="仿宋_GB2312" w:eastAsia="仿宋_GB2312"/>
          <w:spacing w:val="-16"/>
          <w:sz w:val="32"/>
          <w:szCs w:val="32"/>
          <w:highlight w:val="none"/>
        </w:rPr>
        <w:t xml:space="preserve">日 </w:t>
      </w:r>
      <w:r>
        <w:rPr>
          <w:rFonts w:ascii="仿宋_GB2312" w:eastAsia="仿宋_GB2312"/>
          <w:spacing w:val="-16"/>
          <w:sz w:val="32"/>
          <w:szCs w:val="32"/>
          <w:highlight w:val="none"/>
        </w:rPr>
        <w:t xml:space="preserve">    </w:t>
      </w:r>
      <w:r>
        <w:rPr>
          <w:rFonts w:hint="eastAsia" w:ascii="仿宋_GB2312" w:eastAsia="仿宋_GB2312"/>
          <w:spacing w:val="-16"/>
          <w:sz w:val="32"/>
          <w:szCs w:val="32"/>
          <w:highlight w:val="none"/>
        </w:rPr>
        <w:t>期</w:t>
      </w:r>
      <w:r>
        <w:rPr>
          <w:rFonts w:hint="eastAsia" w:ascii="仿宋_GB2312" w:eastAsia="仿宋_GB2312"/>
          <w:sz w:val="32"/>
          <w:szCs w:val="32"/>
          <w:highlight w:val="none"/>
        </w:rPr>
        <w:t>：</w:t>
      </w:r>
      <w:r>
        <w:rPr>
          <w:rFonts w:hint="eastAsia" w:ascii="仿宋_GB2312" w:eastAsia="仿宋_GB2312"/>
          <w:sz w:val="32"/>
          <w:szCs w:val="32"/>
          <w:highlight w:val="none"/>
          <w:u w:val="single"/>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u w:val="single"/>
        </w:rPr>
        <w:t>202</w:t>
      </w:r>
      <w:r>
        <w:rPr>
          <w:rFonts w:hint="eastAsia" w:ascii="仿宋_GB2312" w:eastAsia="仿宋_GB2312"/>
          <w:sz w:val="32"/>
          <w:szCs w:val="32"/>
          <w:highlight w:val="none"/>
          <w:u w:val="single"/>
          <w:lang w:val="en-US" w:eastAsia="zh-CN"/>
        </w:rPr>
        <w:t>6</w:t>
      </w:r>
      <w:r>
        <w:rPr>
          <w:rFonts w:hint="eastAsia" w:ascii="仿宋_GB2312" w:eastAsia="仿宋_GB2312"/>
          <w:sz w:val="32"/>
          <w:szCs w:val="32"/>
          <w:highlight w:val="none"/>
          <w:u w:val="single"/>
        </w:rPr>
        <w:t>年</w:t>
      </w:r>
      <w:r>
        <w:rPr>
          <w:rFonts w:hint="eastAsia" w:ascii="仿宋_GB2312" w:eastAsia="仿宋_GB2312"/>
          <w:sz w:val="32"/>
          <w:szCs w:val="32"/>
          <w:highlight w:val="none"/>
          <w:u w:val="single"/>
          <w:lang w:val="en-US" w:eastAsia="zh-CN"/>
        </w:rPr>
        <w:t>5</w:t>
      </w:r>
      <w:r>
        <w:rPr>
          <w:rFonts w:hint="eastAsia" w:ascii="仿宋_GB2312" w:eastAsia="仿宋_GB2312"/>
          <w:sz w:val="32"/>
          <w:szCs w:val="32"/>
          <w:highlight w:val="none"/>
          <w:u w:val="single"/>
        </w:rPr>
        <w:t>月</w:t>
      </w:r>
      <w:r>
        <w:rPr>
          <w:rFonts w:hint="eastAsia" w:ascii="仿宋_GB2312" w:eastAsia="仿宋_GB2312"/>
          <w:sz w:val="32"/>
          <w:szCs w:val="32"/>
          <w:highlight w:val="none"/>
          <w:u w:val="single"/>
          <w:lang w:val="en-US" w:eastAsia="zh-CN"/>
        </w:rPr>
        <w:t>25</w:t>
      </w:r>
      <w:bookmarkStart w:id="5" w:name="_GoBack"/>
      <w:bookmarkEnd w:id="5"/>
      <w:r>
        <w:rPr>
          <w:rFonts w:hint="eastAsia" w:ascii="仿宋_GB2312" w:eastAsia="仿宋_GB2312"/>
          <w:sz w:val="32"/>
          <w:szCs w:val="32"/>
          <w:highlight w:val="none"/>
          <w:u w:val="single"/>
        </w:rPr>
        <w:t xml:space="preserve">日 </w:t>
      </w:r>
      <w:r>
        <w:rPr>
          <w:rFonts w:ascii="仿宋_GB2312" w:eastAsia="仿宋_GB2312"/>
          <w:sz w:val="32"/>
          <w:szCs w:val="32"/>
          <w:highlight w:val="none"/>
          <w:u w:val="single"/>
        </w:rPr>
        <w:t xml:space="preserve">              </w:t>
      </w:r>
    </w:p>
    <w:p w14:paraId="0741F152">
      <w:pPr>
        <w:snapToGrid w:val="0"/>
        <w:spacing w:line="360" w:lineRule="auto"/>
        <w:ind w:firstLine="562" w:firstLineChars="200"/>
        <w:rPr>
          <w:rFonts w:hint="eastAsia"/>
          <w:b/>
          <w:bCs/>
          <w:sz w:val="28"/>
          <w:szCs w:val="28"/>
          <w:highlight w:val="none"/>
        </w:rPr>
        <w:sectPr>
          <w:pgSz w:w="11906" w:h="16838"/>
          <w:pgMar w:top="1440" w:right="1800" w:bottom="1440" w:left="1800" w:header="851" w:footer="992" w:gutter="0"/>
          <w:pgNumType w:start="1"/>
          <w:cols w:space="720" w:num="1"/>
          <w:docGrid w:type="lines" w:linePitch="312" w:charSpace="0"/>
        </w:sectPr>
      </w:pPr>
    </w:p>
    <w:p w14:paraId="3C646411">
      <w:pPr>
        <w:snapToGrid w:val="0"/>
        <w:spacing w:line="348" w:lineRule="auto"/>
        <w:jc w:val="center"/>
        <w:rPr>
          <w:rFonts w:hint="eastAsia"/>
          <w:b/>
          <w:bCs/>
          <w:sz w:val="28"/>
          <w:szCs w:val="28"/>
          <w:highlight w:val="none"/>
        </w:rPr>
      </w:pPr>
      <w:r>
        <w:rPr>
          <w:rFonts w:hint="eastAsia"/>
          <w:b/>
          <w:bCs/>
          <w:sz w:val="28"/>
          <w:szCs w:val="28"/>
          <w:highlight w:val="none"/>
        </w:rPr>
        <w:t>第三师图木舒克市夏可河综合治理工程</w:t>
      </w:r>
    </w:p>
    <w:p w14:paraId="7231034F">
      <w:pPr>
        <w:snapToGrid w:val="0"/>
        <w:spacing w:line="348" w:lineRule="auto"/>
        <w:jc w:val="center"/>
        <w:rPr>
          <w:b/>
          <w:bCs/>
          <w:sz w:val="28"/>
          <w:szCs w:val="28"/>
          <w:highlight w:val="none"/>
        </w:rPr>
      </w:pPr>
      <w:r>
        <w:rPr>
          <w:rFonts w:hint="eastAsia"/>
          <w:b/>
          <w:bCs/>
          <w:sz w:val="28"/>
          <w:szCs w:val="28"/>
          <w:highlight w:val="none"/>
        </w:rPr>
        <w:t>1#节制闸管理用房施工图设计技术</w:t>
      </w:r>
      <w:r>
        <w:rPr>
          <w:rFonts w:hint="eastAsia"/>
          <w:b/>
          <w:bCs/>
          <w:sz w:val="28"/>
          <w:szCs w:val="28"/>
          <w:highlight w:val="none"/>
          <w:lang w:val="en-US" w:eastAsia="zh-CN"/>
        </w:rPr>
        <w:t>服务</w:t>
      </w:r>
      <w:r>
        <w:rPr>
          <w:rFonts w:hint="eastAsia"/>
          <w:b/>
          <w:bCs/>
          <w:sz w:val="28"/>
          <w:szCs w:val="28"/>
          <w:highlight w:val="none"/>
        </w:rPr>
        <w:t>询价函</w:t>
      </w:r>
    </w:p>
    <w:p w14:paraId="457D3A49">
      <w:pPr>
        <w:keepNext w:val="0"/>
        <w:keepLines w:val="0"/>
        <w:pageBreakBefore w:val="0"/>
        <w:widowControl w:val="0"/>
        <w:kinsoku/>
        <w:wordWrap/>
        <w:overflowPunct/>
        <w:topLinePunct w:val="0"/>
        <w:autoSpaceDE/>
        <w:autoSpaceDN/>
        <w:bidi w:val="0"/>
        <w:snapToGrid w:val="0"/>
        <w:spacing w:line="341" w:lineRule="auto"/>
        <w:ind w:firstLine="482" w:firstLineChars="200"/>
        <w:textAlignment w:val="auto"/>
        <w:rPr>
          <w:b/>
          <w:bCs/>
          <w:sz w:val="28"/>
          <w:szCs w:val="28"/>
          <w:highlight w:val="none"/>
        </w:rPr>
      </w:pPr>
      <w:r>
        <w:rPr>
          <w:b/>
          <w:sz w:val="24"/>
          <w:highlight w:val="none"/>
        </w:rPr>
        <w:t>1．</w:t>
      </w:r>
      <w:r>
        <w:rPr>
          <w:rFonts w:hint="eastAsia"/>
          <w:b/>
          <w:sz w:val="24"/>
          <w:highlight w:val="none"/>
        </w:rPr>
        <w:t>工程</w:t>
      </w:r>
      <w:r>
        <w:rPr>
          <w:b/>
          <w:sz w:val="24"/>
          <w:highlight w:val="none"/>
        </w:rPr>
        <w:t>概况</w:t>
      </w:r>
    </w:p>
    <w:p w14:paraId="368FCDFF">
      <w:pPr>
        <w:pStyle w:val="6"/>
        <w:keepNext w:val="0"/>
        <w:keepLines w:val="0"/>
        <w:pageBreakBefore w:val="0"/>
        <w:widowControl w:val="0"/>
        <w:kinsoku/>
        <w:wordWrap/>
        <w:overflowPunct/>
        <w:topLinePunct w:val="0"/>
        <w:autoSpaceDE/>
        <w:autoSpaceDN/>
        <w:bidi w:val="0"/>
        <w:adjustRightInd w:val="0"/>
        <w:snapToGrid w:val="0"/>
        <w:spacing w:after="0" w:line="341" w:lineRule="auto"/>
        <w:ind w:firstLine="480" w:firstLineChars="200"/>
        <w:textAlignment w:val="auto"/>
        <w:rPr>
          <w:rFonts w:hint="eastAsia"/>
          <w:color w:val="000000"/>
          <w:kern w:val="0"/>
          <w:sz w:val="24"/>
          <w:highlight w:val="none"/>
        </w:rPr>
      </w:pPr>
      <w:r>
        <w:rPr>
          <w:rFonts w:hint="eastAsia"/>
          <w:color w:val="000000"/>
          <w:kern w:val="0"/>
          <w:sz w:val="24"/>
          <w:highlight w:val="none"/>
        </w:rPr>
        <w:t>第三师图木舒克市夏可河综合治理工程位于第三师图木舒克市的南北中心地带，图木舒克市成立于 2002 年，位于新疆南部，所在区域北接天山，西连帕米尔高原，南依喀喇昆仑山脉，东靠塔克拉玛干沙漠。</w:t>
      </w:r>
    </w:p>
    <w:p w14:paraId="5D9B795C">
      <w:pPr>
        <w:pStyle w:val="6"/>
        <w:keepNext w:val="0"/>
        <w:keepLines w:val="0"/>
        <w:pageBreakBefore w:val="0"/>
        <w:widowControl w:val="0"/>
        <w:kinsoku/>
        <w:wordWrap/>
        <w:overflowPunct/>
        <w:topLinePunct w:val="0"/>
        <w:autoSpaceDE/>
        <w:autoSpaceDN/>
        <w:bidi w:val="0"/>
        <w:adjustRightInd w:val="0"/>
        <w:snapToGrid w:val="0"/>
        <w:spacing w:after="0" w:line="341" w:lineRule="auto"/>
        <w:ind w:firstLine="480" w:firstLineChars="200"/>
        <w:textAlignment w:val="auto"/>
        <w:rPr>
          <w:rFonts w:hint="eastAsia"/>
          <w:color w:val="000000"/>
          <w:kern w:val="0"/>
          <w:sz w:val="24"/>
          <w:highlight w:val="none"/>
        </w:rPr>
      </w:pPr>
      <w:r>
        <w:rPr>
          <w:rFonts w:hint="eastAsia"/>
          <w:color w:val="000000"/>
          <w:kern w:val="0"/>
          <w:sz w:val="24"/>
          <w:highlight w:val="none"/>
        </w:rPr>
        <w:t>本次夏可河综合治理工程起点为桩号 0+800（西环路桥），终点为 14+000（金源桥），治理河道全长 13.2km。</w:t>
      </w:r>
    </w:p>
    <w:p w14:paraId="6FF53375">
      <w:pPr>
        <w:pStyle w:val="6"/>
        <w:keepNext w:val="0"/>
        <w:keepLines w:val="0"/>
        <w:pageBreakBefore w:val="0"/>
        <w:widowControl w:val="0"/>
        <w:kinsoku/>
        <w:wordWrap/>
        <w:overflowPunct/>
        <w:topLinePunct w:val="0"/>
        <w:autoSpaceDE/>
        <w:autoSpaceDN/>
        <w:bidi w:val="0"/>
        <w:adjustRightInd w:val="0"/>
        <w:snapToGrid w:val="0"/>
        <w:spacing w:after="0" w:line="341" w:lineRule="auto"/>
        <w:ind w:firstLine="480" w:firstLineChars="200"/>
        <w:textAlignment w:val="auto"/>
        <w:rPr>
          <w:rFonts w:hint="eastAsia"/>
          <w:color w:val="000000"/>
          <w:kern w:val="0"/>
          <w:sz w:val="24"/>
          <w:highlight w:val="none"/>
        </w:rPr>
      </w:pPr>
      <w:r>
        <w:rPr>
          <w:rFonts w:hint="eastAsia"/>
          <w:color w:val="000000"/>
          <w:kern w:val="0"/>
          <w:sz w:val="24"/>
          <w:highlight w:val="none"/>
        </w:rPr>
        <w:t>主要包括河道清淤疏浚、新建护岸、已建护岸改造，河道最大泄洪流量200m</w:t>
      </w:r>
      <w:r>
        <w:rPr>
          <w:rFonts w:hint="eastAsia"/>
          <w:color w:val="000000"/>
          <w:kern w:val="0"/>
          <w:sz w:val="24"/>
          <w:highlight w:val="none"/>
          <w:vertAlign w:val="superscript"/>
        </w:rPr>
        <w:t>3</w:t>
      </w:r>
      <w:r>
        <w:rPr>
          <w:rFonts w:hint="eastAsia"/>
          <w:color w:val="000000"/>
          <w:kern w:val="0"/>
          <w:sz w:val="24"/>
          <w:highlight w:val="none"/>
        </w:rPr>
        <w:t>/s；新建钢坝闸 2 座，最大过闸流量200m</w:t>
      </w:r>
      <w:r>
        <w:rPr>
          <w:rFonts w:hint="eastAsia"/>
          <w:color w:val="000000"/>
          <w:kern w:val="0"/>
          <w:sz w:val="24"/>
          <w:highlight w:val="none"/>
          <w:vertAlign w:val="superscript"/>
        </w:rPr>
        <w:t>3</w:t>
      </w:r>
      <w:r>
        <w:rPr>
          <w:rFonts w:hint="eastAsia"/>
          <w:color w:val="000000"/>
          <w:kern w:val="0"/>
          <w:sz w:val="24"/>
          <w:highlight w:val="none"/>
        </w:rPr>
        <w:t>/s；新建取水泵站1座，设计流量3m</w:t>
      </w:r>
      <w:r>
        <w:rPr>
          <w:rFonts w:hint="eastAsia"/>
          <w:color w:val="000000"/>
          <w:kern w:val="0"/>
          <w:sz w:val="24"/>
          <w:highlight w:val="none"/>
          <w:vertAlign w:val="superscript"/>
        </w:rPr>
        <w:t>3</w:t>
      </w:r>
      <w:r>
        <w:rPr>
          <w:rFonts w:hint="eastAsia"/>
          <w:color w:val="000000"/>
          <w:kern w:val="0"/>
          <w:sz w:val="24"/>
          <w:highlight w:val="none"/>
        </w:rPr>
        <w:t>/s，新建绿化泵站 2 座。</w:t>
      </w:r>
    </w:p>
    <w:p w14:paraId="5D46325D">
      <w:pPr>
        <w:pStyle w:val="6"/>
        <w:keepNext w:val="0"/>
        <w:keepLines w:val="0"/>
        <w:pageBreakBefore w:val="0"/>
        <w:widowControl w:val="0"/>
        <w:kinsoku/>
        <w:wordWrap/>
        <w:overflowPunct/>
        <w:topLinePunct w:val="0"/>
        <w:autoSpaceDE/>
        <w:autoSpaceDN/>
        <w:bidi w:val="0"/>
        <w:adjustRightInd w:val="0"/>
        <w:snapToGrid w:val="0"/>
        <w:spacing w:after="0" w:line="341" w:lineRule="auto"/>
        <w:jc w:val="center"/>
        <w:textAlignment w:val="auto"/>
        <w:rPr>
          <w:rFonts w:cs="Times New Roman"/>
        </w:rPr>
      </w:pPr>
      <w:r>
        <w:drawing>
          <wp:inline distT="0" distB="0" distL="114300" distR="114300">
            <wp:extent cx="5271770" cy="3211830"/>
            <wp:effectExtent l="0" t="0" r="1270"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5271770" cy="3211830"/>
                    </a:xfrm>
                    <a:prstGeom prst="rect">
                      <a:avLst/>
                    </a:prstGeom>
                    <a:noFill/>
                    <a:ln>
                      <a:noFill/>
                    </a:ln>
                  </pic:spPr>
                </pic:pic>
              </a:graphicData>
            </a:graphic>
          </wp:inline>
        </w:drawing>
      </w:r>
    </w:p>
    <w:p w14:paraId="571CEA19">
      <w:pPr>
        <w:pStyle w:val="6"/>
        <w:keepNext w:val="0"/>
        <w:keepLines w:val="0"/>
        <w:pageBreakBefore w:val="0"/>
        <w:widowControl w:val="0"/>
        <w:kinsoku/>
        <w:wordWrap/>
        <w:overflowPunct/>
        <w:topLinePunct w:val="0"/>
        <w:autoSpaceDE/>
        <w:autoSpaceDN/>
        <w:bidi w:val="0"/>
        <w:adjustRightInd w:val="0"/>
        <w:snapToGrid w:val="0"/>
        <w:spacing w:after="0" w:line="341" w:lineRule="auto"/>
        <w:jc w:val="center"/>
        <w:textAlignment w:val="auto"/>
        <w:rPr>
          <w:rFonts w:hint="default" w:eastAsia="宋体" w:cs="Times New Roman"/>
          <w:b/>
          <w:bCs/>
          <w:sz w:val="24"/>
          <w:szCs w:val="24"/>
          <w:lang w:val="en-US" w:eastAsia="zh-CN"/>
        </w:rPr>
      </w:pPr>
      <w:r>
        <w:rPr>
          <w:rFonts w:hint="eastAsia" w:cs="Times New Roman"/>
          <w:b/>
          <w:bCs/>
          <w:sz w:val="24"/>
          <w:szCs w:val="24"/>
          <w:lang w:val="en-US" w:eastAsia="zh-CN"/>
        </w:rPr>
        <w:t>第三师图木舒克市夏可河综合治理工程地理位置示意图</w:t>
      </w:r>
    </w:p>
    <w:p w14:paraId="7E4EDDA0">
      <w:pPr>
        <w:pStyle w:val="6"/>
        <w:keepNext w:val="0"/>
        <w:keepLines w:val="0"/>
        <w:pageBreakBefore w:val="0"/>
        <w:widowControl w:val="0"/>
        <w:kinsoku/>
        <w:wordWrap/>
        <w:overflowPunct/>
        <w:topLinePunct w:val="0"/>
        <w:autoSpaceDE/>
        <w:autoSpaceDN/>
        <w:bidi w:val="0"/>
        <w:adjustRightInd w:val="0"/>
        <w:snapToGrid w:val="0"/>
        <w:spacing w:after="0" w:line="341" w:lineRule="auto"/>
        <w:ind w:firstLine="482" w:firstLineChars="200"/>
        <w:textAlignment w:val="auto"/>
        <w:rPr>
          <w:rFonts w:hint="eastAsia"/>
          <w:b/>
          <w:bCs/>
          <w:sz w:val="24"/>
          <w:highlight w:val="none"/>
        </w:rPr>
      </w:pPr>
      <w:r>
        <w:rPr>
          <w:rFonts w:hint="eastAsia"/>
          <w:b/>
          <w:bCs/>
          <w:sz w:val="24"/>
          <w:highlight w:val="none"/>
        </w:rPr>
        <w:t>2</w:t>
      </w:r>
      <w:r>
        <w:rPr>
          <w:b/>
          <w:bCs/>
          <w:sz w:val="24"/>
          <w:highlight w:val="none"/>
        </w:rPr>
        <w:t>.</w:t>
      </w:r>
      <w:r>
        <w:rPr>
          <w:rFonts w:hint="eastAsia"/>
          <w:b/>
          <w:bCs/>
          <w:sz w:val="24"/>
          <w:highlight w:val="none"/>
        </w:rPr>
        <w:t>询价人提供资料</w:t>
      </w:r>
    </w:p>
    <w:p w14:paraId="159DA0AF">
      <w:pPr>
        <w:pStyle w:val="7"/>
        <w:keepNext w:val="0"/>
        <w:keepLines w:val="0"/>
        <w:pageBreakBefore w:val="0"/>
        <w:widowControl w:val="0"/>
        <w:kinsoku/>
        <w:wordWrap/>
        <w:overflowPunct/>
        <w:topLinePunct w:val="0"/>
        <w:autoSpaceDE/>
        <w:autoSpaceDN/>
        <w:bidi w:val="0"/>
        <w:snapToGrid w:val="0"/>
        <w:spacing w:line="341" w:lineRule="auto"/>
        <w:ind w:firstLine="480"/>
        <w:textAlignment w:val="auto"/>
        <w:rPr>
          <w:rFonts w:hint="eastAsia" w:eastAsia="宋体"/>
          <w:sz w:val="24"/>
          <w:szCs w:val="22"/>
          <w:highlight w:val="none"/>
          <w:lang w:eastAsia="zh-CN"/>
        </w:rPr>
      </w:pPr>
      <w:r>
        <w:rPr>
          <w:rFonts w:hint="eastAsia"/>
          <w:sz w:val="24"/>
          <w:szCs w:val="22"/>
          <w:highlight w:val="none"/>
          <w:lang w:eastAsia="zh-CN"/>
        </w:rPr>
        <w:t>（</w:t>
      </w:r>
      <w:r>
        <w:rPr>
          <w:rFonts w:hint="eastAsia"/>
          <w:sz w:val="24"/>
          <w:szCs w:val="22"/>
          <w:highlight w:val="none"/>
          <w:lang w:val="en-US" w:eastAsia="zh-CN"/>
        </w:rPr>
        <w:t>1</w:t>
      </w:r>
      <w:r>
        <w:rPr>
          <w:rFonts w:hint="eastAsia"/>
          <w:sz w:val="24"/>
          <w:szCs w:val="22"/>
          <w:highlight w:val="none"/>
          <w:lang w:eastAsia="zh-CN"/>
        </w:rPr>
        <w:t>）</w:t>
      </w:r>
      <w:r>
        <w:rPr>
          <w:rFonts w:hint="eastAsia"/>
          <w:color w:val="000000"/>
          <w:kern w:val="0"/>
          <w:sz w:val="24"/>
          <w:highlight w:val="none"/>
        </w:rPr>
        <w:t>第三师图木舒克市夏可河综合治理工程</w:t>
      </w:r>
      <w:r>
        <w:rPr>
          <w:rFonts w:hint="eastAsia"/>
          <w:sz w:val="24"/>
          <w:szCs w:val="22"/>
          <w:highlight w:val="none"/>
        </w:rPr>
        <w:t>技术数据</w:t>
      </w:r>
      <w:r>
        <w:rPr>
          <w:rFonts w:hint="eastAsia"/>
          <w:sz w:val="24"/>
          <w:szCs w:val="22"/>
          <w:highlight w:val="none"/>
          <w:lang w:eastAsia="zh-CN"/>
        </w:rPr>
        <w:t>；</w:t>
      </w:r>
    </w:p>
    <w:p w14:paraId="0C115E1E">
      <w:pPr>
        <w:pStyle w:val="7"/>
        <w:keepNext w:val="0"/>
        <w:keepLines w:val="0"/>
        <w:pageBreakBefore w:val="0"/>
        <w:widowControl w:val="0"/>
        <w:kinsoku/>
        <w:wordWrap/>
        <w:overflowPunct/>
        <w:topLinePunct w:val="0"/>
        <w:autoSpaceDE/>
        <w:autoSpaceDN/>
        <w:bidi w:val="0"/>
        <w:snapToGrid w:val="0"/>
        <w:spacing w:line="341" w:lineRule="auto"/>
        <w:ind w:firstLine="480"/>
        <w:textAlignment w:val="auto"/>
        <w:rPr>
          <w:rFonts w:hint="eastAsia" w:eastAsia="宋体"/>
          <w:sz w:val="24"/>
          <w:szCs w:val="22"/>
          <w:highlight w:val="none"/>
          <w:lang w:eastAsia="zh-CN"/>
        </w:rPr>
      </w:pPr>
      <w:r>
        <w:rPr>
          <w:rFonts w:hint="eastAsia"/>
          <w:sz w:val="24"/>
          <w:szCs w:val="22"/>
          <w:highlight w:val="none"/>
          <w:lang w:eastAsia="zh-CN"/>
        </w:rPr>
        <w:t>（</w:t>
      </w:r>
      <w:r>
        <w:rPr>
          <w:rFonts w:hint="eastAsia"/>
          <w:sz w:val="24"/>
          <w:szCs w:val="22"/>
          <w:highlight w:val="none"/>
          <w:lang w:val="en-US" w:eastAsia="zh-CN"/>
        </w:rPr>
        <w:t>2</w:t>
      </w:r>
      <w:r>
        <w:rPr>
          <w:rFonts w:hint="eastAsia"/>
          <w:sz w:val="24"/>
          <w:szCs w:val="22"/>
          <w:highlight w:val="none"/>
          <w:lang w:eastAsia="zh-CN"/>
        </w:rPr>
        <w:t>）第三师图木舒克市夏可河综合治理工程</w:t>
      </w:r>
      <w:r>
        <w:rPr>
          <w:rFonts w:hint="eastAsia"/>
          <w:sz w:val="24"/>
          <w:szCs w:val="22"/>
          <w:highlight w:val="none"/>
        </w:rPr>
        <w:t>原始设计文件</w:t>
      </w:r>
      <w:r>
        <w:rPr>
          <w:rFonts w:hint="eastAsia"/>
          <w:sz w:val="24"/>
          <w:szCs w:val="22"/>
          <w:highlight w:val="none"/>
          <w:lang w:eastAsia="zh-CN"/>
        </w:rPr>
        <w:t>；</w:t>
      </w:r>
    </w:p>
    <w:p w14:paraId="6799189C">
      <w:pPr>
        <w:pStyle w:val="7"/>
        <w:keepNext w:val="0"/>
        <w:keepLines w:val="0"/>
        <w:pageBreakBefore w:val="0"/>
        <w:widowControl w:val="0"/>
        <w:kinsoku/>
        <w:wordWrap/>
        <w:overflowPunct/>
        <w:topLinePunct w:val="0"/>
        <w:autoSpaceDE/>
        <w:autoSpaceDN/>
        <w:bidi w:val="0"/>
        <w:snapToGrid w:val="0"/>
        <w:spacing w:line="341" w:lineRule="auto"/>
        <w:ind w:firstLine="480"/>
        <w:textAlignment w:val="auto"/>
        <w:rPr>
          <w:rFonts w:hint="eastAsia" w:eastAsia="宋体"/>
          <w:sz w:val="24"/>
          <w:szCs w:val="22"/>
          <w:highlight w:val="none"/>
          <w:lang w:eastAsia="zh-CN"/>
        </w:rPr>
      </w:pPr>
      <w:r>
        <w:rPr>
          <w:rFonts w:hint="eastAsia"/>
          <w:sz w:val="24"/>
          <w:szCs w:val="22"/>
          <w:highlight w:val="none"/>
          <w:lang w:eastAsia="zh-CN"/>
        </w:rPr>
        <w:t>（</w:t>
      </w:r>
      <w:r>
        <w:rPr>
          <w:rFonts w:hint="eastAsia"/>
          <w:sz w:val="24"/>
          <w:szCs w:val="22"/>
          <w:highlight w:val="none"/>
          <w:lang w:val="en-US" w:eastAsia="zh-CN"/>
        </w:rPr>
        <w:t>3</w:t>
      </w:r>
      <w:r>
        <w:rPr>
          <w:rFonts w:hint="eastAsia"/>
          <w:sz w:val="24"/>
          <w:szCs w:val="22"/>
          <w:highlight w:val="none"/>
          <w:lang w:eastAsia="zh-CN"/>
        </w:rPr>
        <w:t>）第三师图木舒克市夏可河综合治理工程</w:t>
      </w:r>
      <w:r>
        <w:rPr>
          <w:rFonts w:hint="eastAsia"/>
          <w:sz w:val="24"/>
          <w:szCs w:val="22"/>
          <w:highlight w:val="none"/>
        </w:rPr>
        <w:t>背景技术资料</w:t>
      </w:r>
      <w:r>
        <w:rPr>
          <w:rFonts w:hint="eastAsia"/>
          <w:sz w:val="24"/>
          <w:szCs w:val="22"/>
          <w:highlight w:val="none"/>
          <w:lang w:eastAsia="zh-CN"/>
        </w:rPr>
        <w:t>；</w:t>
      </w:r>
    </w:p>
    <w:p w14:paraId="037C39BB">
      <w:pPr>
        <w:pStyle w:val="7"/>
        <w:keepNext w:val="0"/>
        <w:keepLines w:val="0"/>
        <w:pageBreakBefore w:val="0"/>
        <w:widowControl w:val="0"/>
        <w:kinsoku/>
        <w:wordWrap/>
        <w:overflowPunct/>
        <w:topLinePunct w:val="0"/>
        <w:autoSpaceDE/>
        <w:autoSpaceDN/>
        <w:bidi w:val="0"/>
        <w:snapToGrid w:val="0"/>
        <w:spacing w:line="341" w:lineRule="auto"/>
        <w:ind w:firstLine="480"/>
        <w:textAlignment w:val="auto"/>
        <w:rPr>
          <w:rFonts w:hint="eastAsia" w:eastAsia="宋体"/>
          <w:sz w:val="24"/>
          <w:szCs w:val="22"/>
          <w:highlight w:val="none"/>
          <w:lang w:eastAsia="zh-CN"/>
        </w:rPr>
      </w:pPr>
      <w:r>
        <w:rPr>
          <w:rFonts w:hint="eastAsia"/>
          <w:sz w:val="24"/>
          <w:szCs w:val="22"/>
          <w:highlight w:val="none"/>
          <w:lang w:eastAsia="zh-CN"/>
        </w:rPr>
        <w:t>（</w:t>
      </w:r>
      <w:r>
        <w:rPr>
          <w:rFonts w:hint="eastAsia"/>
          <w:sz w:val="24"/>
          <w:szCs w:val="22"/>
          <w:highlight w:val="none"/>
          <w:lang w:val="en-US" w:eastAsia="zh-CN"/>
        </w:rPr>
        <w:t>4</w:t>
      </w:r>
      <w:r>
        <w:rPr>
          <w:rFonts w:hint="eastAsia"/>
          <w:sz w:val="24"/>
          <w:szCs w:val="22"/>
          <w:highlight w:val="none"/>
          <w:lang w:eastAsia="zh-CN"/>
        </w:rPr>
        <w:t>）第三师图木舒克市夏可河综合治理工程</w:t>
      </w:r>
      <w:r>
        <w:rPr>
          <w:rFonts w:hint="eastAsia"/>
          <w:sz w:val="24"/>
          <w:szCs w:val="22"/>
          <w:highlight w:val="none"/>
        </w:rPr>
        <w:t>图纸、坐标点</w:t>
      </w:r>
      <w:r>
        <w:rPr>
          <w:rFonts w:hint="eastAsia"/>
          <w:sz w:val="24"/>
          <w:szCs w:val="22"/>
          <w:highlight w:val="none"/>
          <w:lang w:eastAsia="zh-CN"/>
        </w:rPr>
        <w:t>。</w:t>
      </w:r>
    </w:p>
    <w:p w14:paraId="411E0B79">
      <w:pPr>
        <w:pStyle w:val="6"/>
        <w:keepNext w:val="0"/>
        <w:keepLines w:val="0"/>
        <w:pageBreakBefore w:val="0"/>
        <w:widowControl w:val="0"/>
        <w:kinsoku/>
        <w:wordWrap/>
        <w:overflowPunct/>
        <w:topLinePunct w:val="0"/>
        <w:autoSpaceDE/>
        <w:autoSpaceDN/>
        <w:bidi w:val="0"/>
        <w:adjustRightInd w:val="0"/>
        <w:snapToGrid w:val="0"/>
        <w:spacing w:after="0" w:line="327" w:lineRule="auto"/>
        <w:ind w:firstLine="482" w:firstLineChars="200"/>
        <w:textAlignment w:val="auto"/>
        <w:rPr>
          <w:b/>
          <w:bCs/>
          <w:sz w:val="24"/>
          <w:highlight w:val="none"/>
        </w:rPr>
      </w:pPr>
      <w:r>
        <w:rPr>
          <w:rFonts w:hint="eastAsia"/>
          <w:b/>
          <w:bCs/>
          <w:sz w:val="24"/>
          <w:highlight w:val="none"/>
        </w:rPr>
        <w:t>3</w:t>
      </w:r>
      <w:r>
        <w:rPr>
          <w:b/>
          <w:bCs/>
          <w:sz w:val="24"/>
          <w:highlight w:val="none"/>
        </w:rPr>
        <w:t>.服务内容</w:t>
      </w:r>
    </w:p>
    <w:p w14:paraId="1395009D">
      <w:pPr>
        <w:pStyle w:val="6"/>
        <w:keepNext w:val="0"/>
        <w:keepLines w:val="0"/>
        <w:pageBreakBefore w:val="0"/>
        <w:widowControl w:val="0"/>
        <w:kinsoku/>
        <w:wordWrap/>
        <w:overflowPunct/>
        <w:topLinePunct w:val="0"/>
        <w:autoSpaceDE/>
        <w:autoSpaceDN/>
        <w:bidi w:val="0"/>
        <w:adjustRightInd w:val="0"/>
        <w:snapToGrid w:val="0"/>
        <w:spacing w:after="0" w:line="327" w:lineRule="auto"/>
        <w:ind w:firstLine="456" w:firstLineChars="200"/>
        <w:textAlignment w:val="auto"/>
        <w:rPr>
          <w:rFonts w:hint="default" w:eastAsia="宋体"/>
          <w:spacing w:val="-6"/>
          <w:sz w:val="24"/>
          <w:highlight w:val="none"/>
          <w:lang w:val="en-US" w:eastAsia="zh-CN"/>
        </w:rPr>
      </w:pPr>
      <w:r>
        <w:rPr>
          <w:rFonts w:hint="default" w:eastAsia="宋体"/>
          <w:spacing w:val="-6"/>
          <w:sz w:val="24"/>
          <w:highlight w:val="none"/>
          <w:lang w:val="en-US" w:eastAsia="zh-CN"/>
        </w:rPr>
        <w:t>完成第三师图木舒克市夏可河综合治理工程1#节制闸管理用房施工图绘制工作。</w:t>
      </w:r>
    </w:p>
    <w:p w14:paraId="47AD35AF">
      <w:pPr>
        <w:pStyle w:val="6"/>
        <w:keepNext w:val="0"/>
        <w:keepLines w:val="0"/>
        <w:pageBreakBefore w:val="0"/>
        <w:widowControl w:val="0"/>
        <w:kinsoku/>
        <w:wordWrap/>
        <w:overflowPunct/>
        <w:topLinePunct w:val="0"/>
        <w:autoSpaceDE/>
        <w:autoSpaceDN/>
        <w:bidi w:val="0"/>
        <w:adjustRightInd w:val="0"/>
        <w:snapToGrid w:val="0"/>
        <w:spacing w:after="0" w:line="327" w:lineRule="auto"/>
        <w:ind w:firstLine="482" w:firstLineChars="200"/>
        <w:textAlignment w:val="auto"/>
        <w:rPr>
          <w:rFonts w:hint="eastAsia"/>
          <w:b/>
          <w:bCs/>
          <w:sz w:val="24"/>
          <w:highlight w:val="none"/>
        </w:rPr>
      </w:pPr>
      <w:r>
        <w:rPr>
          <w:rFonts w:hint="eastAsia"/>
          <w:b/>
          <w:bCs/>
          <w:sz w:val="24"/>
          <w:highlight w:val="none"/>
        </w:rPr>
        <w:t>4</w:t>
      </w:r>
      <w:r>
        <w:rPr>
          <w:b/>
          <w:bCs/>
          <w:sz w:val="24"/>
          <w:highlight w:val="none"/>
        </w:rPr>
        <w:t>.</w:t>
      </w:r>
      <w:r>
        <w:rPr>
          <w:rFonts w:hint="eastAsia" w:ascii="Times New Roman" w:hAnsi="Times New Roman" w:eastAsia="宋体" w:cs="Times New Roman"/>
          <w:b/>
          <w:bCs/>
          <w:sz w:val="24"/>
          <w:highlight w:val="none"/>
          <w:lang w:val="en-US" w:eastAsia="zh-CN"/>
        </w:rPr>
        <w:t>技术服务</w:t>
      </w:r>
      <w:r>
        <w:rPr>
          <w:rFonts w:hint="eastAsia"/>
          <w:b/>
          <w:bCs/>
          <w:sz w:val="24"/>
          <w:highlight w:val="none"/>
          <w:lang w:val="en-US" w:eastAsia="zh-CN"/>
        </w:rPr>
        <w:t>成果</w:t>
      </w:r>
      <w:r>
        <w:rPr>
          <w:rFonts w:hint="eastAsia"/>
          <w:b/>
          <w:bCs/>
          <w:sz w:val="24"/>
          <w:highlight w:val="none"/>
        </w:rPr>
        <w:t>要求及验收标准</w:t>
      </w:r>
    </w:p>
    <w:p w14:paraId="217EB9C4">
      <w:pPr>
        <w:keepNext w:val="0"/>
        <w:keepLines w:val="0"/>
        <w:pageBreakBefore w:val="0"/>
        <w:widowControl w:val="0"/>
        <w:kinsoku/>
        <w:wordWrap/>
        <w:overflowPunct/>
        <w:topLinePunct w:val="0"/>
        <w:autoSpaceDE/>
        <w:autoSpaceDN/>
        <w:bidi w:val="0"/>
        <w:snapToGrid w:val="0"/>
        <w:spacing w:line="327" w:lineRule="auto"/>
        <w:ind w:firstLine="480" w:firstLineChars="200"/>
        <w:textAlignment w:val="auto"/>
        <w:rPr>
          <w:sz w:val="24"/>
          <w:highlight w:val="none"/>
        </w:rPr>
      </w:pPr>
      <w:r>
        <w:rPr>
          <w:rFonts w:hint="eastAsia"/>
          <w:sz w:val="24"/>
          <w:highlight w:val="none"/>
        </w:rPr>
        <w:t>应符合国家规范并满足兵团水利局审批要求</w:t>
      </w:r>
    </w:p>
    <w:p w14:paraId="3614E5A2">
      <w:pPr>
        <w:keepNext w:val="0"/>
        <w:keepLines w:val="0"/>
        <w:pageBreakBefore w:val="0"/>
        <w:widowControl w:val="0"/>
        <w:kinsoku/>
        <w:wordWrap/>
        <w:overflowPunct/>
        <w:topLinePunct w:val="0"/>
        <w:autoSpaceDE/>
        <w:autoSpaceDN/>
        <w:bidi w:val="0"/>
        <w:snapToGrid w:val="0"/>
        <w:spacing w:line="327" w:lineRule="auto"/>
        <w:ind w:firstLine="482" w:firstLineChars="200"/>
        <w:textAlignment w:val="auto"/>
        <w:rPr>
          <w:rFonts w:hint="eastAsia"/>
          <w:b/>
          <w:bCs/>
          <w:sz w:val="24"/>
          <w:highlight w:val="none"/>
        </w:rPr>
      </w:pPr>
      <w:r>
        <w:rPr>
          <w:rFonts w:hint="eastAsia"/>
          <w:b/>
          <w:bCs/>
          <w:sz w:val="24"/>
          <w:highlight w:val="none"/>
        </w:rPr>
        <w:t>5</w:t>
      </w:r>
      <w:r>
        <w:rPr>
          <w:b/>
          <w:bCs/>
          <w:sz w:val="24"/>
          <w:highlight w:val="none"/>
        </w:rPr>
        <w:t>.服务</w:t>
      </w:r>
      <w:r>
        <w:rPr>
          <w:rFonts w:hint="eastAsia"/>
          <w:b/>
          <w:bCs/>
          <w:sz w:val="24"/>
          <w:highlight w:val="none"/>
        </w:rPr>
        <w:t>成果提交时间</w:t>
      </w:r>
    </w:p>
    <w:p w14:paraId="102AC366">
      <w:pPr>
        <w:keepNext w:val="0"/>
        <w:keepLines w:val="0"/>
        <w:pageBreakBefore w:val="0"/>
        <w:widowControl w:val="0"/>
        <w:kinsoku/>
        <w:wordWrap/>
        <w:overflowPunct/>
        <w:topLinePunct w:val="0"/>
        <w:autoSpaceDE/>
        <w:autoSpaceDN/>
        <w:bidi w:val="0"/>
        <w:snapToGrid w:val="0"/>
        <w:spacing w:line="327" w:lineRule="auto"/>
        <w:ind w:firstLine="480" w:firstLineChars="200"/>
        <w:textAlignment w:val="auto"/>
        <w:rPr>
          <w:caps/>
          <w:kern w:val="24"/>
          <w:sz w:val="24"/>
          <w:highlight w:val="none"/>
        </w:rPr>
      </w:pPr>
      <w:r>
        <w:rPr>
          <w:rFonts w:hint="eastAsia"/>
          <w:caps/>
          <w:kern w:val="24"/>
          <w:sz w:val="24"/>
          <w:highlight w:val="none"/>
        </w:rPr>
        <w:t>受托方应在本外委项目合同签订且委托方提供受托方本外委项目所需全部资料后10日内，向委托方提交本设计图纸的纸板图纸及电子版图纸。</w:t>
      </w:r>
    </w:p>
    <w:p w14:paraId="1B82D1A9">
      <w:pPr>
        <w:keepNext w:val="0"/>
        <w:keepLines w:val="0"/>
        <w:pageBreakBefore w:val="0"/>
        <w:widowControl w:val="0"/>
        <w:kinsoku/>
        <w:wordWrap/>
        <w:overflowPunct/>
        <w:topLinePunct w:val="0"/>
        <w:autoSpaceDE/>
        <w:autoSpaceDN/>
        <w:bidi w:val="0"/>
        <w:snapToGrid w:val="0"/>
        <w:spacing w:line="327" w:lineRule="auto"/>
        <w:ind w:firstLine="482" w:firstLineChars="200"/>
        <w:textAlignment w:val="auto"/>
        <w:rPr>
          <w:b/>
          <w:sz w:val="24"/>
          <w:highlight w:val="none"/>
        </w:rPr>
      </w:pPr>
      <w:r>
        <w:rPr>
          <w:rFonts w:hint="eastAsia"/>
          <w:b/>
          <w:sz w:val="24"/>
          <w:highlight w:val="none"/>
        </w:rPr>
        <w:t>6</w:t>
      </w:r>
      <w:r>
        <w:rPr>
          <w:b/>
          <w:sz w:val="24"/>
          <w:highlight w:val="none"/>
        </w:rPr>
        <w:t>.报价人资格要求</w:t>
      </w:r>
    </w:p>
    <w:p w14:paraId="631A1F59">
      <w:pPr>
        <w:keepNext w:val="0"/>
        <w:keepLines w:val="0"/>
        <w:pageBreakBefore w:val="0"/>
        <w:widowControl w:val="0"/>
        <w:kinsoku/>
        <w:wordWrap/>
        <w:overflowPunct/>
        <w:topLinePunct w:val="0"/>
        <w:autoSpaceDE/>
        <w:autoSpaceDN/>
        <w:bidi w:val="0"/>
        <w:snapToGrid w:val="0"/>
        <w:spacing w:line="327" w:lineRule="auto"/>
        <w:ind w:firstLine="480" w:firstLineChars="200"/>
        <w:textAlignment w:val="auto"/>
        <w:rPr>
          <w:rFonts w:hint="eastAsia"/>
          <w:sz w:val="24"/>
          <w:highlight w:val="none"/>
        </w:rPr>
      </w:pPr>
      <w:r>
        <w:rPr>
          <w:rFonts w:hint="eastAsia"/>
          <w:sz w:val="24"/>
          <w:highlight w:val="none"/>
        </w:rPr>
        <w:t>（1）具有市场监督管理部门颁发的独立法人营业执照。</w:t>
      </w:r>
    </w:p>
    <w:p w14:paraId="268D7D9D">
      <w:pPr>
        <w:keepNext w:val="0"/>
        <w:keepLines w:val="0"/>
        <w:pageBreakBefore w:val="0"/>
        <w:widowControl w:val="0"/>
        <w:kinsoku/>
        <w:wordWrap/>
        <w:overflowPunct/>
        <w:topLinePunct w:val="0"/>
        <w:autoSpaceDE/>
        <w:autoSpaceDN/>
        <w:bidi w:val="0"/>
        <w:snapToGrid w:val="0"/>
        <w:spacing w:line="327" w:lineRule="auto"/>
        <w:ind w:firstLine="480" w:firstLineChars="200"/>
        <w:textAlignment w:val="auto"/>
        <w:rPr>
          <w:rFonts w:hint="eastAsia"/>
          <w:sz w:val="24"/>
          <w:highlight w:val="none"/>
        </w:rPr>
      </w:pPr>
      <w:r>
        <w:rPr>
          <w:rFonts w:hint="eastAsia"/>
          <w:sz w:val="24"/>
          <w:highlight w:val="none"/>
        </w:rPr>
        <w:t>（2）建筑行业（建筑工程）乙级资质。</w:t>
      </w:r>
    </w:p>
    <w:p w14:paraId="13D1ECEB">
      <w:pPr>
        <w:keepNext w:val="0"/>
        <w:keepLines w:val="0"/>
        <w:pageBreakBefore w:val="0"/>
        <w:widowControl w:val="0"/>
        <w:kinsoku/>
        <w:wordWrap/>
        <w:overflowPunct/>
        <w:topLinePunct w:val="0"/>
        <w:autoSpaceDE/>
        <w:autoSpaceDN/>
        <w:bidi w:val="0"/>
        <w:snapToGrid w:val="0"/>
        <w:spacing w:line="327" w:lineRule="auto"/>
        <w:ind w:firstLine="480" w:firstLineChars="200"/>
        <w:textAlignment w:val="auto"/>
        <w:rPr>
          <w:sz w:val="24"/>
          <w:highlight w:val="none"/>
        </w:rPr>
      </w:pPr>
      <w:r>
        <w:rPr>
          <w:rFonts w:hint="eastAsia"/>
          <w:sz w:val="24"/>
          <w:highlight w:val="none"/>
        </w:rPr>
        <w:t>（3）至少具有一项类似项目工程设计业绩。</w:t>
      </w:r>
    </w:p>
    <w:p w14:paraId="65F655E2">
      <w:pPr>
        <w:keepNext w:val="0"/>
        <w:keepLines w:val="0"/>
        <w:pageBreakBefore w:val="0"/>
        <w:widowControl w:val="0"/>
        <w:kinsoku/>
        <w:wordWrap/>
        <w:overflowPunct/>
        <w:topLinePunct w:val="0"/>
        <w:autoSpaceDE/>
        <w:autoSpaceDN/>
        <w:bidi w:val="0"/>
        <w:snapToGrid w:val="0"/>
        <w:spacing w:line="327" w:lineRule="auto"/>
        <w:ind w:firstLine="482" w:firstLineChars="200"/>
        <w:textAlignment w:val="auto"/>
        <w:rPr>
          <w:rFonts w:hint="eastAsia" w:ascii="宋体" w:hAnsi="宋体"/>
          <w:b/>
          <w:sz w:val="24"/>
          <w:highlight w:val="none"/>
        </w:rPr>
      </w:pPr>
      <w:r>
        <w:rPr>
          <w:rFonts w:hint="eastAsia" w:ascii="宋体" w:hAnsi="宋体"/>
          <w:b/>
          <w:sz w:val="24"/>
          <w:highlight w:val="none"/>
        </w:rPr>
        <w:t>7</w:t>
      </w:r>
      <w:r>
        <w:rPr>
          <w:rFonts w:ascii="宋体" w:hAnsi="宋体"/>
          <w:b/>
          <w:sz w:val="24"/>
          <w:highlight w:val="none"/>
        </w:rPr>
        <w:t>.</w:t>
      </w:r>
      <w:r>
        <w:rPr>
          <w:rFonts w:hint="eastAsia" w:ascii="宋体" w:hAnsi="宋体"/>
          <w:b/>
          <w:sz w:val="24"/>
          <w:highlight w:val="none"/>
        </w:rPr>
        <w:t>本项目最高限价</w:t>
      </w:r>
    </w:p>
    <w:p w14:paraId="718D5B64">
      <w:pPr>
        <w:keepNext w:val="0"/>
        <w:keepLines w:val="0"/>
        <w:pageBreakBefore w:val="0"/>
        <w:widowControl w:val="0"/>
        <w:kinsoku/>
        <w:wordWrap/>
        <w:overflowPunct/>
        <w:topLinePunct w:val="0"/>
        <w:autoSpaceDE/>
        <w:autoSpaceDN/>
        <w:bidi w:val="0"/>
        <w:snapToGrid w:val="0"/>
        <w:spacing w:line="327" w:lineRule="auto"/>
        <w:ind w:firstLine="480" w:firstLineChars="200"/>
        <w:textAlignment w:val="auto"/>
        <w:rPr>
          <w:caps/>
          <w:kern w:val="24"/>
          <w:sz w:val="24"/>
          <w:highlight w:val="none"/>
        </w:rPr>
      </w:pPr>
      <w:r>
        <w:rPr>
          <w:rFonts w:hint="eastAsia"/>
          <w:caps/>
          <w:kern w:val="24"/>
          <w:sz w:val="24"/>
          <w:highlight w:val="none"/>
        </w:rPr>
        <w:t>不超过</w:t>
      </w:r>
      <w:r>
        <w:rPr>
          <w:rFonts w:hint="eastAsia"/>
          <w:b/>
          <w:bCs/>
          <w:caps/>
          <w:kern w:val="24"/>
          <w:sz w:val="24"/>
          <w:highlight w:val="none"/>
        </w:rPr>
        <w:t>人民币（大写）贰万元整（小写：¥20,000.00）</w:t>
      </w:r>
      <w:r>
        <w:rPr>
          <w:rFonts w:hint="eastAsia"/>
          <w:caps/>
          <w:kern w:val="24"/>
          <w:sz w:val="24"/>
          <w:highlight w:val="none"/>
          <w:lang w:eastAsia="zh-CN"/>
        </w:rPr>
        <w:t>，</w:t>
      </w:r>
      <w:r>
        <w:rPr>
          <w:rFonts w:hint="eastAsia"/>
          <w:sz w:val="24"/>
          <w:szCs w:val="21"/>
          <w:highlight w:val="none"/>
        </w:rPr>
        <w:t>报价金额超过最高限价的</w:t>
      </w:r>
      <w:r>
        <w:rPr>
          <w:rFonts w:hint="eastAsia"/>
          <w:sz w:val="24"/>
          <w:szCs w:val="21"/>
          <w:highlight w:val="none"/>
          <w:lang w:val="en-US" w:eastAsia="zh-CN"/>
        </w:rPr>
        <w:t>报价</w:t>
      </w:r>
      <w:r>
        <w:rPr>
          <w:rFonts w:hint="eastAsia" w:ascii="宋体" w:hAnsi="宋体"/>
          <w:sz w:val="24"/>
          <w:highlight w:val="none"/>
        </w:rPr>
        <w:t>人</w:t>
      </w:r>
      <w:r>
        <w:rPr>
          <w:rFonts w:ascii="宋体" w:hAnsi="宋体"/>
          <w:sz w:val="24"/>
          <w:highlight w:val="none"/>
        </w:rPr>
        <w:t>不予受理</w:t>
      </w:r>
      <w:r>
        <w:rPr>
          <w:rFonts w:hint="eastAsia" w:ascii="宋体" w:hAnsi="宋体"/>
          <w:sz w:val="24"/>
          <w:highlight w:val="none"/>
        </w:rPr>
        <w:t>。</w:t>
      </w:r>
    </w:p>
    <w:p w14:paraId="4D5E4C2B">
      <w:pPr>
        <w:keepNext w:val="0"/>
        <w:keepLines w:val="0"/>
        <w:pageBreakBefore w:val="0"/>
        <w:widowControl w:val="0"/>
        <w:kinsoku/>
        <w:wordWrap/>
        <w:overflowPunct/>
        <w:topLinePunct w:val="0"/>
        <w:autoSpaceDE/>
        <w:autoSpaceDN/>
        <w:bidi w:val="0"/>
        <w:snapToGrid w:val="0"/>
        <w:spacing w:line="327" w:lineRule="auto"/>
        <w:ind w:firstLine="480" w:firstLineChars="200"/>
        <w:textAlignment w:val="auto"/>
        <w:rPr>
          <w:rFonts w:hint="eastAsia" w:ascii="宋体" w:hAnsi="宋体"/>
          <w:sz w:val="24"/>
          <w:highlight w:val="none"/>
        </w:rPr>
      </w:pPr>
      <w:r>
        <w:rPr>
          <w:rFonts w:hint="eastAsia"/>
          <w:sz w:val="24"/>
          <w:szCs w:val="21"/>
          <w:highlight w:val="none"/>
        </w:rPr>
        <w:t>报价金额超过最高限价的</w:t>
      </w:r>
      <w:r>
        <w:rPr>
          <w:rFonts w:hint="eastAsia" w:ascii="宋体" w:hAnsi="宋体"/>
          <w:sz w:val="24"/>
          <w:highlight w:val="none"/>
        </w:rPr>
        <w:t>询价人</w:t>
      </w:r>
      <w:r>
        <w:rPr>
          <w:rFonts w:ascii="宋体" w:hAnsi="宋体"/>
          <w:sz w:val="24"/>
          <w:highlight w:val="none"/>
        </w:rPr>
        <w:t>不予受理</w:t>
      </w:r>
      <w:r>
        <w:rPr>
          <w:rFonts w:hint="eastAsia" w:ascii="宋体" w:hAnsi="宋体"/>
          <w:sz w:val="24"/>
          <w:highlight w:val="none"/>
        </w:rPr>
        <w:t>。</w:t>
      </w:r>
    </w:p>
    <w:p w14:paraId="224FD66D">
      <w:pPr>
        <w:keepNext w:val="0"/>
        <w:keepLines w:val="0"/>
        <w:pageBreakBefore w:val="0"/>
        <w:widowControl w:val="0"/>
        <w:kinsoku/>
        <w:wordWrap/>
        <w:overflowPunct/>
        <w:topLinePunct w:val="0"/>
        <w:autoSpaceDE/>
        <w:autoSpaceDN/>
        <w:bidi w:val="0"/>
        <w:snapToGrid w:val="0"/>
        <w:spacing w:line="327" w:lineRule="auto"/>
        <w:ind w:firstLine="482" w:firstLineChars="200"/>
        <w:textAlignment w:val="auto"/>
        <w:rPr>
          <w:rFonts w:ascii="宋体" w:hAnsi="宋体"/>
          <w:b/>
          <w:sz w:val="24"/>
          <w:highlight w:val="none"/>
        </w:rPr>
      </w:pPr>
      <w:r>
        <w:rPr>
          <w:rFonts w:hint="eastAsia" w:ascii="宋体" w:hAnsi="宋体"/>
          <w:b/>
          <w:sz w:val="24"/>
          <w:highlight w:val="none"/>
        </w:rPr>
        <w:t>8</w:t>
      </w:r>
      <w:r>
        <w:rPr>
          <w:rFonts w:ascii="宋体" w:hAnsi="宋体"/>
          <w:b/>
          <w:sz w:val="24"/>
          <w:highlight w:val="none"/>
        </w:rPr>
        <w:t>.</w:t>
      </w:r>
      <w:r>
        <w:rPr>
          <w:rFonts w:hint="eastAsia" w:ascii="宋体" w:hAnsi="宋体"/>
          <w:b/>
          <w:sz w:val="24"/>
          <w:highlight w:val="none"/>
        </w:rPr>
        <w:t>报价文件</w:t>
      </w:r>
      <w:r>
        <w:rPr>
          <w:rFonts w:ascii="宋体" w:hAnsi="宋体"/>
          <w:b/>
          <w:sz w:val="24"/>
          <w:highlight w:val="none"/>
        </w:rPr>
        <w:t>的递交</w:t>
      </w:r>
    </w:p>
    <w:p w14:paraId="5DD6703E">
      <w:pPr>
        <w:keepNext w:val="0"/>
        <w:keepLines w:val="0"/>
        <w:pageBreakBefore w:val="0"/>
        <w:widowControl w:val="0"/>
        <w:kinsoku/>
        <w:wordWrap/>
        <w:overflowPunct/>
        <w:topLinePunct w:val="0"/>
        <w:autoSpaceDE/>
        <w:autoSpaceDN/>
        <w:bidi w:val="0"/>
        <w:snapToGrid w:val="0"/>
        <w:spacing w:line="327" w:lineRule="auto"/>
        <w:ind w:firstLine="480"/>
        <w:textAlignment w:val="auto"/>
        <w:rPr>
          <w:rFonts w:hint="eastAsia" w:ascii="宋体" w:hAnsi="宋体"/>
          <w:sz w:val="24"/>
          <w:highlight w:val="none"/>
        </w:rPr>
      </w:pPr>
      <w:r>
        <w:rPr>
          <w:rFonts w:hint="eastAsia" w:ascii="宋体" w:hAnsi="宋体"/>
          <w:sz w:val="24"/>
          <w:highlight w:val="none"/>
        </w:rPr>
        <w:t>8</w:t>
      </w:r>
      <w:r>
        <w:rPr>
          <w:rFonts w:ascii="宋体" w:hAnsi="宋体"/>
          <w:sz w:val="24"/>
          <w:highlight w:val="none"/>
        </w:rPr>
        <w:t>.1请</w:t>
      </w:r>
      <w:r>
        <w:rPr>
          <w:rFonts w:hint="eastAsia" w:ascii="宋体" w:hAnsi="宋体"/>
          <w:sz w:val="24"/>
          <w:highlight w:val="none"/>
        </w:rPr>
        <w:t>将报</w:t>
      </w:r>
      <w:r>
        <w:rPr>
          <w:rFonts w:hint="eastAsia" w:ascii="宋体" w:hAnsi="宋体"/>
          <w:color w:val="000000"/>
          <w:sz w:val="24"/>
          <w:highlight w:val="none"/>
        </w:rPr>
        <w:t>价文件</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HYPERLINK "mailto:扫描件在</w:instrText>
      </w:r>
      <w:r>
        <w:rPr>
          <w:rFonts w:ascii="宋体" w:hAnsi="宋体"/>
          <w:color w:val="000000"/>
          <w:sz w:val="24"/>
          <w:highlight w:val="none"/>
        </w:rPr>
        <w:instrText xml:space="preserve">20</w:instrText>
      </w:r>
      <w:r>
        <w:rPr>
          <w:rFonts w:hint="eastAsia" w:ascii="宋体" w:hAnsi="宋体"/>
          <w:color w:val="000000"/>
          <w:sz w:val="24"/>
          <w:highlight w:val="none"/>
        </w:rPr>
        <w:instrText xml:space="preserve">25</w:instrText>
      </w:r>
      <w:r>
        <w:rPr>
          <w:rFonts w:ascii="宋体" w:hAnsi="宋体"/>
          <w:color w:val="000000"/>
          <w:sz w:val="24"/>
          <w:highlight w:val="none"/>
        </w:rPr>
        <w:instrText xml:space="preserve">年</w:instrText>
      </w:r>
      <w:r>
        <w:rPr>
          <w:rFonts w:hint="eastAsia" w:ascii="宋体" w:hAnsi="宋体"/>
          <w:color w:val="000000"/>
          <w:sz w:val="24"/>
          <w:highlight w:val="none"/>
        </w:rPr>
        <w:instrText xml:space="preserve">4</w:instrText>
      </w:r>
      <w:r>
        <w:rPr>
          <w:rFonts w:ascii="宋体" w:hAnsi="宋体"/>
          <w:color w:val="000000"/>
          <w:sz w:val="24"/>
          <w:highlight w:val="none"/>
        </w:rPr>
        <w:instrText xml:space="preserve">月</w:instrText>
      </w:r>
      <w:r>
        <w:rPr>
          <w:rFonts w:hint="eastAsia" w:ascii="宋体" w:hAnsi="宋体"/>
          <w:color w:val="000000"/>
          <w:sz w:val="24"/>
          <w:highlight w:val="none"/>
        </w:rPr>
        <w:instrText xml:space="preserve">19</w:instrText>
      </w:r>
      <w:r>
        <w:rPr>
          <w:rFonts w:ascii="宋体" w:hAnsi="宋体"/>
          <w:color w:val="000000"/>
          <w:sz w:val="24"/>
          <w:highlight w:val="none"/>
        </w:rPr>
        <w:instrText xml:space="preserve">日</w:instrText>
      </w:r>
      <w:r>
        <w:rPr>
          <w:rFonts w:hint="eastAsia" w:ascii="宋体" w:hAnsi="宋体"/>
          <w:color w:val="000000"/>
          <w:sz w:val="24"/>
          <w:highlight w:val="none"/>
        </w:rPr>
        <w:instrText xml:space="preserve">17</w:instrText>
      </w:r>
      <w:r>
        <w:rPr>
          <w:rFonts w:ascii="宋体" w:hAnsi="宋体"/>
          <w:color w:val="000000"/>
          <w:sz w:val="24"/>
          <w:highlight w:val="none"/>
        </w:rPr>
        <w:instrText xml:space="preserve">时</w:instrText>
      </w:r>
      <w:r>
        <w:rPr>
          <w:rFonts w:hint="eastAsia" w:ascii="宋体" w:hAnsi="宋体"/>
          <w:color w:val="000000"/>
          <w:sz w:val="24"/>
          <w:highlight w:val="none"/>
        </w:rPr>
        <w:instrText xml:space="preserve">00分之前发送至</w:instrText>
      </w:r>
      <w:r>
        <w:rPr>
          <w:rFonts w:ascii="宋体" w:hAnsi="宋体"/>
          <w:color w:val="000000"/>
          <w:sz w:val="24"/>
          <w:highlight w:val="none"/>
        </w:rPr>
        <w:instrText xml:space="preserve">184052745</w:instrText>
      </w:r>
      <w:r>
        <w:rPr>
          <w:rFonts w:hint="eastAsia" w:ascii="宋体" w:hAnsi="宋体"/>
          <w:color w:val="000000"/>
          <w:sz w:val="24"/>
          <w:highlight w:val="none"/>
        </w:rPr>
        <w:instrText xml:space="preserve">@qq.com"</w:instrText>
      </w:r>
      <w:r>
        <w:rPr>
          <w:rFonts w:hint="eastAsia" w:ascii="宋体" w:hAnsi="宋体"/>
          <w:color w:val="000000"/>
          <w:sz w:val="24"/>
          <w:highlight w:val="none"/>
        </w:rPr>
        <w:fldChar w:fldCharType="separate"/>
      </w:r>
      <w:r>
        <w:rPr>
          <w:rStyle w:val="13"/>
          <w:rFonts w:hint="eastAsia" w:ascii="宋体" w:hAnsi="宋体"/>
          <w:color w:val="000000"/>
          <w:sz w:val="24"/>
          <w:highlight w:val="none"/>
          <w:u w:val="none"/>
        </w:rPr>
        <w:t>扫描件在</w:t>
      </w:r>
      <w:r>
        <w:rPr>
          <w:rStyle w:val="13"/>
          <w:rFonts w:ascii="宋体" w:hAnsi="宋体"/>
          <w:color w:val="000000"/>
          <w:sz w:val="24"/>
          <w:highlight w:val="none"/>
          <w:u w:val="none"/>
        </w:rPr>
        <w:t>20</w:t>
      </w:r>
      <w:r>
        <w:rPr>
          <w:rStyle w:val="13"/>
          <w:rFonts w:hint="eastAsia" w:ascii="宋体" w:hAnsi="宋体"/>
          <w:color w:val="000000"/>
          <w:sz w:val="24"/>
          <w:highlight w:val="none"/>
          <w:u w:val="none"/>
        </w:rPr>
        <w:t>2</w:t>
      </w:r>
      <w:r>
        <w:rPr>
          <w:rStyle w:val="13"/>
          <w:rFonts w:hint="eastAsia" w:ascii="宋体" w:hAnsi="宋体"/>
          <w:color w:val="000000"/>
          <w:sz w:val="24"/>
          <w:highlight w:val="none"/>
          <w:u w:val="none"/>
          <w:lang w:val="en-US" w:eastAsia="zh-CN"/>
        </w:rPr>
        <w:t>6</w:t>
      </w:r>
      <w:r>
        <w:rPr>
          <w:rStyle w:val="13"/>
          <w:rFonts w:ascii="宋体" w:hAnsi="宋体"/>
          <w:color w:val="000000"/>
          <w:sz w:val="24"/>
          <w:highlight w:val="none"/>
          <w:u w:val="none"/>
        </w:rPr>
        <w:t>年</w:t>
      </w:r>
      <w:r>
        <w:rPr>
          <w:rStyle w:val="13"/>
          <w:rFonts w:hint="eastAsia" w:ascii="宋体" w:hAnsi="宋体"/>
          <w:color w:val="000000"/>
          <w:sz w:val="24"/>
          <w:highlight w:val="none"/>
          <w:u w:val="none"/>
          <w:lang w:val="en-US" w:eastAsia="zh-CN"/>
        </w:rPr>
        <w:t>5</w:t>
      </w:r>
      <w:r>
        <w:rPr>
          <w:rStyle w:val="13"/>
          <w:rFonts w:ascii="宋体" w:hAnsi="宋体"/>
          <w:color w:val="000000"/>
          <w:sz w:val="24"/>
          <w:highlight w:val="none"/>
          <w:u w:val="none"/>
        </w:rPr>
        <w:t>月</w:t>
      </w:r>
      <w:r>
        <w:rPr>
          <w:rStyle w:val="13"/>
          <w:rFonts w:hint="eastAsia" w:ascii="宋体" w:hAnsi="宋体"/>
          <w:color w:val="000000"/>
          <w:sz w:val="24"/>
          <w:highlight w:val="none"/>
          <w:u w:val="none"/>
          <w:lang w:val="en-US" w:eastAsia="zh-CN"/>
        </w:rPr>
        <w:t>29</w:t>
      </w:r>
      <w:r>
        <w:rPr>
          <w:rStyle w:val="13"/>
          <w:rFonts w:ascii="宋体" w:hAnsi="宋体"/>
          <w:color w:val="000000"/>
          <w:sz w:val="24"/>
          <w:highlight w:val="none"/>
          <w:u w:val="none"/>
        </w:rPr>
        <w:t>日</w:t>
      </w:r>
      <w:r>
        <w:rPr>
          <w:rStyle w:val="13"/>
          <w:rFonts w:hint="eastAsia" w:ascii="宋体" w:hAnsi="宋体"/>
          <w:color w:val="000000"/>
          <w:sz w:val="24"/>
          <w:highlight w:val="none"/>
          <w:u w:val="none"/>
          <w:lang w:val="en-US" w:eastAsia="zh-CN"/>
        </w:rPr>
        <w:t>20</w:t>
      </w:r>
      <w:r>
        <w:rPr>
          <w:rStyle w:val="13"/>
          <w:rFonts w:ascii="宋体" w:hAnsi="宋体"/>
          <w:color w:val="000000"/>
          <w:sz w:val="24"/>
          <w:highlight w:val="none"/>
          <w:u w:val="none"/>
        </w:rPr>
        <w:t>时</w:t>
      </w:r>
      <w:r>
        <w:rPr>
          <w:rStyle w:val="13"/>
          <w:rFonts w:hint="eastAsia" w:ascii="宋体" w:hAnsi="宋体"/>
          <w:color w:val="000000"/>
          <w:sz w:val="24"/>
          <w:highlight w:val="none"/>
          <w:u w:val="none"/>
        </w:rPr>
        <w:t>00分之前发送至</w:t>
      </w:r>
      <w:r>
        <w:rPr>
          <w:rStyle w:val="13"/>
          <w:rFonts w:hint="eastAsia" w:ascii="宋体" w:hAnsi="宋体"/>
          <w:color w:val="000000"/>
          <w:sz w:val="24"/>
          <w:highlight w:val="none"/>
          <w:u w:val="none"/>
          <w:lang w:val="en-US" w:eastAsia="zh-CN"/>
        </w:rPr>
        <w:t>176953162</w:t>
      </w:r>
      <w:r>
        <w:rPr>
          <w:rStyle w:val="13"/>
          <w:rFonts w:hint="eastAsia" w:ascii="宋体" w:hAnsi="宋体"/>
          <w:color w:val="000000"/>
          <w:sz w:val="24"/>
          <w:highlight w:val="none"/>
          <w:u w:val="none"/>
        </w:rPr>
        <w:t>@qq.com</w:t>
      </w:r>
      <w:r>
        <w:rPr>
          <w:rFonts w:hint="eastAsia" w:ascii="宋体" w:hAnsi="宋体"/>
          <w:color w:val="000000"/>
          <w:sz w:val="24"/>
          <w:highlight w:val="none"/>
        </w:rPr>
        <w:fldChar w:fldCharType="end"/>
      </w:r>
      <w:r>
        <w:rPr>
          <w:rFonts w:hint="eastAsia" w:ascii="宋体" w:hAnsi="宋体"/>
          <w:color w:val="000000"/>
          <w:sz w:val="24"/>
          <w:highlight w:val="none"/>
        </w:rPr>
        <w:t>。经审核合格后将纸质版报价文件邮寄至</w:t>
      </w:r>
      <w:r>
        <w:rPr>
          <w:rFonts w:ascii="宋体" w:hAnsi="宋体"/>
          <w:color w:val="000000"/>
          <w:sz w:val="24"/>
          <w:highlight w:val="none"/>
        </w:rPr>
        <w:t>沈阳市和平区光荣街68号。</w:t>
      </w:r>
    </w:p>
    <w:p w14:paraId="61F365E7">
      <w:pPr>
        <w:keepNext w:val="0"/>
        <w:keepLines w:val="0"/>
        <w:pageBreakBefore w:val="0"/>
        <w:widowControl w:val="0"/>
        <w:kinsoku/>
        <w:wordWrap/>
        <w:overflowPunct/>
        <w:topLinePunct w:val="0"/>
        <w:autoSpaceDE/>
        <w:autoSpaceDN/>
        <w:bidi w:val="0"/>
        <w:snapToGrid w:val="0"/>
        <w:spacing w:line="327" w:lineRule="auto"/>
        <w:ind w:firstLine="480"/>
        <w:textAlignment w:val="auto"/>
        <w:rPr>
          <w:rFonts w:ascii="宋体" w:hAnsi="宋体"/>
          <w:sz w:val="24"/>
          <w:highlight w:val="none"/>
        </w:rPr>
      </w:pPr>
      <w:r>
        <w:rPr>
          <w:rFonts w:hint="eastAsia" w:ascii="宋体" w:hAnsi="宋体"/>
          <w:sz w:val="24"/>
          <w:highlight w:val="none"/>
        </w:rPr>
        <w:t>8</w:t>
      </w:r>
      <w:r>
        <w:rPr>
          <w:rFonts w:ascii="宋体" w:hAnsi="宋体"/>
          <w:sz w:val="24"/>
          <w:highlight w:val="none"/>
        </w:rPr>
        <w:t>.2逾期送达的或者未送达指定地点的</w:t>
      </w:r>
      <w:r>
        <w:rPr>
          <w:rFonts w:hint="eastAsia" w:ascii="宋体" w:hAnsi="宋体"/>
          <w:sz w:val="24"/>
          <w:highlight w:val="none"/>
        </w:rPr>
        <w:t>报价文件</w:t>
      </w:r>
      <w:r>
        <w:rPr>
          <w:rFonts w:ascii="宋体" w:hAnsi="宋体"/>
          <w:sz w:val="24"/>
          <w:highlight w:val="none"/>
        </w:rPr>
        <w:t>，</w:t>
      </w:r>
      <w:r>
        <w:rPr>
          <w:rFonts w:hint="eastAsia" w:ascii="宋体" w:hAnsi="宋体"/>
          <w:sz w:val="24"/>
          <w:highlight w:val="none"/>
        </w:rPr>
        <w:t>询价人</w:t>
      </w:r>
      <w:r>
        <w:rPr>
          <w:rFonts w:ascii="宋体" w:hAnsi="宋体"/>
          <w:sz w:val="24"/>
          <w:highlight w:val="none"/>
        </w:rPr>
        <w:t>不予受理。</w:t>
      </w:r>
    </w:p>
    <w:p w14:paraId="4A74A0EE">
      <w:pPr>
        <w:keepNext w:val="0"/>
        <w:keepLines w:val="0"/>
        <w:pageBreakBefore w:val="0"/>
        <w:widowControl w:val="0"/>
        <w:kinsoku/>
        <w:wordWrap/>
        <w:overflowPunct/>
        <w:topLinePunct w:val="0"/>
        <w:autoSpaceDE/>
        <w:autoSpaceDN/>
        <w:bidi w:val="0"/>
        <w:snapToGrid w:val="0"/>
        <w:spacing w:line="327" w:lineRule="auto"/>
        <w:ind w:firstLine="482" w:firstLineChars="200"/>
        <w:textAlignment w:val="auto"/>
        <w:rPr>
          <w:rFonts w:ascii="宋体" w:hAnsi="宋体"/>
          <w:b/>
          <w:sz w:val="24"/>
          <w:highlight w:val="none"/>
        </w:rPr>
      </w:pPr>
      <w:r>
        <w:rPr>
          <w:rFonts w:hint="eastAsia" w:ascii="宋体" w:hAnsi="宋体"/>
          <w:b/>
          <w:sz w:val="24"/>
          <w:highlight w:val="none"/>
        </w:rPr>
        <w:t>9</w:t>
      </w:r>
      <w:r>
        <w:rPr>
          <w:rFonts w:ascii="宋体" w:hAnsi="宋体"/>
          <w:b/>
          <w:sz w:val="24"/>
          <w:highlight w:val="none"/>
        </w:rPr>
        <w:t>.</w:t>
      </w:r>
      <w:r>
        <w:rPr>
          <w:rFonts w:hint="eastAsia" w:ascii="宋体" w:hAnsi="宋体"/>
          <w:b/>
          <w:sz w:val="24"/>
          <w:highlight w:val="none"/>
        </w:rPr>
        <w:t>中标人的选定原则</w:t>
      </w:r>
    </w:p>
    <w:p w14:paraId="76FB680B">
      <w:pPr>
        <w:keepNext w:val="0"/>
        <w:keepLines w:val="0"/>
        <w:pageBreakBefore w:val="0"/>
        <w:widowControl w:val="0"/>
        <w:kinsoku/>
        <w:wordWrap/>
        <w:overflowPunct/>
        <w:topLinePunct w:val="0"/>
        <w:autoSpaceDE/>
        <w:autoSpaceDN/>
        <w:bidi w:val="0"/>
        <w:snapToGrid w:val="0"/>
        <w:spacing w:line="327" w:lineRule="auto"/>
        <w:ind w:firstLine="480" w:firstLineChars="200"/>
        <w:textAlignment w:val="auto"/>
        <w:rPr>
          <w:sz w:val="24"/>
          <w:highlight w:val="none"/>
        </w:rPr>
      </w:pPr>
      <w:bookmarkStart w:id="2" w:name="_Toc228521339"/>
      <w:bookmarkStart w:id="3" w:name="_Toc228168333"/>
      <w:bookmarkStart w:id="4" w:name="_Toc228251274"/>
      <w:r>
        <w:rPr>
          <w:rFonts w:hint="eastAsia" w:ascii="宋体" w:hAnsi="宋体"/>
          <w:sz w:val="24"/>
          <w:highlight w:val="none"/>
        </w:rPr>
        <w:t>报价人的报价</w:t>
      </w:r>
      <w:r>
        <w:rPr>
          <w:rFonts w:ascii="宋体" w:hAnsi="宋体"/>
          <w:sz w:val="24"/>
          <w:highlight w:val="none"/>
        </w:rPr>
        <w:t>文件是否响应了</w:t>
      </w:r>
      <w:r>
        <w:rPr>
          <w:rFonts w:hint="eastAsia" w:ascii="宋体" w:hAnsi="宋体"/>
          <w:sz w:val="24"/>
          <w:highlight w:val="none"/>
        </w:rPr>
        <w:t>询价函</w:t>
      </w:r>
      <w:r>
        <w:rPr>
          <w:rFonts w:ascii="宋体" w:hAnsi="宋体"/>
          <w:sz w:val="24"/>
          <w:highlight w:val="none"/>
        </w:rPr>
        <w:t>的</w:t>
      </w:r>
      <w:r>
        <w:rPr>
          <w:rFonts w:hint="eastAsia" w:ascii="宋体" w:hAnsi="宋体"/>
          <w:sz w:val="24"/>
          <w:highlight w:val="none"/>
        </w:rPr>
        <w:t>实质</w:t>
      </w:r>
      <w:r>
        <w:rPr>
          <w:rFonts w:ascii="宋体" w:hAnsi="宋体"/>
          <w:sz w:val="24"/>
          <w:highlight w:val="none"/>
        </w:rPr>
        <w:t>要求。</w:t>
      </w:r>
      <w:bookmarkEnd w:id="2"/>
      <w:bookmarkEnd w:id="3"/>
      <w:bookmarkEnd w:id="4"/>
      <w:r>
        <w:rPr>
          <w:rFonts w:hint="eastAsia" w:ascii="宋体" w:hAnsi="宋体"/>
          <w:sz w:val="24"/>
          <w:highlight w:val="none"/>
        </w:rPr>
        <w:t>对不满足资格要求的报价文件，出具废标原因说明。通过符合性评审的报价文件为有效文件，进</w:t>
      </w:r>
      <w:r>
        <w:rPr>
          <w:rFonts w:hint="eastAsia"/>
          <w:sz w:val="24"/>
          <w:highlight w:val="none"/>
        </w:rPr>
        <w:t>行比价程序，询价人以价格</w:t>
      </w:r>
      <w:r>
        <w:rPr>
          <w:rFonts w:hint="eastAsia"/>
          <w:sz w:val="24"/>
          <w:highlight w:val="none"/>
          <w:lang w:val="en-US" w:eastAsia="zh-CN"/>
        </w:rPr>
        <w:t>和报价人可以开具的增值税专用发票税率</w:t>
      </w:r>
      <w:r>
        <w:rPr>
          <w:rFonts w:hint="eastAsia"/>
          <w:sz w:val="24"/>
          <w:highlight w:val="none"/>
        </w:rPr>
        <w:t>为主要因素确定中标人。</w:t>
      </w:r>
    </w:p>
    <w:p w14:paraId="578768E1">
      <w:pPr>
        <w:snapToGrid w:val="0"/>
        <w:spacing w:line="360" w:lineRule="auto"/>
        <w:ind w:firstLine="482" w:firstLineChars="200"/>
        <w:rPr>
          <w:rFonts w:ascii="宋体" w:hAnsi="宋体"/>
          <w:b/>
          <w:sz w:val="24"/>
          <w:highlight w:val="none"/>
        </w:rPr>
      </w:pPr>
      <w:r>
        <w:rPr>
          <w:rFonts w:hint="eastAsia" w:ascii="宋体" w:hAnsi="宋体"/>
          <w:b/>
          <w:sz w:val="24"/>
          <w:highlight w:val="none"/>
        </w:rPr>
        <w:t>10</w:t>
      </w:r>
      <w:r>
        <w:rPr>
          <w:rFonts w:ascii="宋体" w:hAnsi="宋体"/>
          <w:b/>
          <w:sz w:val="24"/>
          <w:highlight w:val="none"/>
        </w:rPr>
        <w:t>.联系方式</w:t>
      </w:r>
    </w:p>
    <w:p w14:paraId="3867F11A">
      <w:pPr>
        <w:snapToGrid w:val="0"/>
        <w:spacing w:line="360" w:lineRule="auto"/>
        <w:ind w:firstLine="480" w:firstLineChars="200"/>
        <w:rPr>
          <w:rFonts w:ascii="宋体" w:hAnsi="宋体"/>
          <w:sz w:val="24"/>
          <w:highlight w:val="none"/>
        </w:rPr>
      </w:pPr>
      <w:r>
        <w:rPr>
          <w:rFonts w:hint="eastAsia" w:ascii="宋体" w:hAnsi="宋体"/>
          <w:sz w:val="24"/>
          <w:highlight w:val="none"/>
        </w:rPr>
        <w:t>询 价 人</w:t>
      </w:r>
      <w:r>
        <w:rPr>
          <w:rFonts w:ascii="宋体" w:hAnsi="宋体"/>
          <w:sz w:val="24"/>
          <w:highlight w:val="none"/>
        </w:rPr>
        <w:t>：</w:t>
      </w:r>
      <w:r>
        <w:rPr>
          <w:rFonts w:hint="eastAsia" w:ascii="宋体" w:hAnsi="宋体"/>
          <w:sz w:val="24"/>
          <w:highlight w:val="none"/>
        </w:rPr>
        <w:t>辽宁省水利水电勘测设计研究院有限责任公司</w:t>
      </w:r>
    </w:p>
    <w:p w14:paraId="7EC3D916">
      <w:pPr>
        <w:snapToGrid w:val="0"/>
        <w:spacing w:line="360" w:lineRule="auto"/>
        <w:ind w:firstLine="480" w:firstLineChars="200"/>
        <w:rPr>
          <w:rFonts w:ascii="宋体" w:hAnsi="宋体"/>
          <w:sz w:val="24"/>
          <w:highlight w:val="none"/>
        </w:rPr>
      </w:pPr>
      <w:r>
        <w:rPr>
          <w:rFonts w:ascii="宋体" w:hAnsi="宋体"/>
          <w:sz w:val="24"/>
          <w:highlight w:val="none"/>
        </w:rPr>
        <w:t>地    址：</w:t>
      </w:r>
      <w:r>
        <w:rPr>
          <w:rFonts w:hint="eastAsia" w:ascii="宋体" w:hAnsi="宋体"/>
          <w:sz w:val="24"/>
          <w:highlight w:val="none"/>
        </w:rPr>
        <w:t>沈阳市和平区光荣街68号</w:t>
      </w:r>
    </w:p>
    <w:p w14:paraId="4A68730D">
      <w:pPr>
        <w:snapToGrid w:val="0"/>
        <w:spacing w:line="360" w:lineRule="auto"/>
        <w:ind w:firstLine="480" w:firstLineChars="200"/>
        <w:rPr>
          <w:rFonts w:hint="default" w:ascii="宋体" w:hAnsi="宋体" w:eastAsia="宋体"/>
          <w:sz w:val="24"/>
          <w:highlight w:val="none"/>
          <w:lang w:val="en-US" w:eastAsia="zh-CN"/>
        </w:rPr>
      </w:pPr>
      <w:r>
        <w:rPr>
          <w:rFonts w:ascii="宋体" w:hAnsi="宋体"/>
          <w:sz w:val="24"/>
          <w:highlight w:val="none"/>
        </w:rPr>
        <w:t>联 系 人：</w:t>
      </w:r>
      <w:r>
        <w:rPr>
          <w:rFonts w:hint="eastAsia" w:ascii="宋体" w:hAnsi="宋体"/>
          <w:sz w:val="24"/>
          <w:highlight w:val="none"/>
          <w:lang w:val="en-US" w:eastAsia="zh-CN"/>
        </w:rPr>
        <w:t>孙科研</w:t>
      </w:r>
    </w:p>
    <w:p w14:paraId="355131DA">
      <w:pPr>
        <w:snapToGrid w:val="0"/>
        <w:spacing w:line="360" w:lineRule="auto"/>
        <w:ind w:firstLine="480" w:firstLineChars="200"/>
        <w:rPr>
          <w:rFonts w:hint="default" w:eastAsia="宋体"/>
          <w:sz w:val="24"/>
          <w:highlight w:val="none"/>
          <w:lang w:val="en-US" w:eastAsia="zh-CN"/>
        </w:rPr>
      </w:pPr>
      <w:r>
        <w:rPr>
          <w:rFonts w:hint="eastAsia" w:ascii="宋体" w:hAnsi="宋体"/>
          <w:sz w:val="24"/>
          <w:highlight w:val="none"/>
        </w:rPr>
        <w:t>电    话：</w:t>
      </w:r>
      <w:r>
        <w:rPr>
          <w:rFonts w:hint="eastAsia" w:ascii="宋体" w:hAnsi="宋体"/>
          <w:sz w:val="24"/>
          <w:highlight w:val="none"/>
          <w:lang w:val="en-US" w:eastAsia="zh-CN"/>
        </w:rPr>
        <w:t>15841433775</w:t>
      </w:r>
    </w:p>
    <w:sectPr>
      <w:footerReference r:id="rId3" w:type="default"/>
      <w:pgSz w:w="11906" w:h="16838"/>
      <w:pgMar w:top="1440" w:right="1800" w:bottom="1440" w:left="1800"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470F2">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97DD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FWccBAACY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rc7q&#10;DAEaTLoPmJbGt37EnVn8gM5MelTR5i/SIRhHbc9XbeWYiMiP1vV6XWFIYGy5ID57eB4ipHfSW5KN&#10;lkYcXtGUnz5AmlKXlFzN+TttTBmgcX85EDN7WO596jFbadyPM6G9787IZ8C5t9ThmlNi3juUNa/I&#10;YsTF2C/GMUR96MsO5XoQ3hwTNlF6yxUm2LkwDqywm5crb8Tje8l6+KG2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8BFWccBAACYAwAADgAAAAAAAAABACAAAAAeAQAAZHJzL2Uyb0RvYy54&#10;bWxQSwUGAAAAAAYABgBZAQAAVwUAAAAA&#10;">
              <v:fill on="f" focussize="0,0"/>
              <v:stroke on="f"/>
              <v:imagedata o:title=""/>
              <o:lock v:ext="edit" aspectratio="f"/>
              <v:textbox inset="0mm,0mm,0mm,0mm" style="mso-fit-shape-to-text:t;">
                <w:txbxContent>
                  <w:p w14:paraId="7BC97DD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714971"/>
    <w:multiLevelType w:val="multilevel"/>
    <w:tmpl w:val="6A714971"/>
    <w:lvl w:ilvl="0" w:tentative="0">
      <w:start w:val="1"/>
      <w:numFmt w:val="decimal"/>
      <w:pStyle w:val="2"/>
      <w:lvlText w:val="%1."/>
      <w:lvlJc w:val="left"/>
      <w:pPr>
        <w:ind w:left="988" w:hanging="420"/>
      </w:pPr>
    </w:lvl>
    <w:lvl w:ilvl="1" w:tentative="0">
      <w:start w:val="1"/>
      <w:numFmt w:val="lowerLetter"/>
      <w:lvlText w:val="%2)"/>
      <w:lvlJc w:val="left"/>
      <w:pPr>
        <w:ind w:left="698" w:hanging="420"/>
      </w:pPr>
      <w:rPr>
        <w:rFonts w:hint="eastAsia"/>
      </w:rPr>
    </w:lvl>
    <w:lvl w:ilvl="2" w:tentative="0">
      <w:start w:val="1"/>
      <w:numFmt w:val="lowerRoman"/>
      <w:lvlText w:val="%3."/>
      <w:lvlJc w:val="right"/>
      <w:pPr>
        <w:ind w:left="1118" w:hanging="420"/>
      </w:pPr>
      <w:rPr>
        <w:rFonts w:hint="eastAsia"/>
      </w:rPr>
    </w:lvl>
    <w:lvl w:ilvl="3" w:tentative="0">
      <w:start w:val="1"/>
      <w:numFmt w:val="decimal"/>
      <w:lvlText w:val="%4."/>
      <w:lvlJc w:val="left"/>
      <w:pPr>
        <w:ind w:left="1538" w:hanging="420"/>
      </w:pPr>
      <w:rPr>
        <w:rFonts w:hint="eastAsia"/>
      </w:rPr>
    </w:lvl>
    <w:lvl w:ilvl="4" w:tentative="0">
      <w:start w:val="1"/>
      <w:numFmt w:val="lowerLetter"/>
      <w:lvlText w:val="%5)"/>
      <w:lvlJc w:val="left"/>
      <w:pPr>
        <w:ind w:left="1958" w:hanging="420"/>
      </w:pPr>
      <w:rPr>
        <w:rFonts w:hint="eastAsia"/>
      </w:rPr>
    </w:lvl>
    <w:lvl w:ilvl="5" w:tentative="0">
      <w:start w:val="1"/>
      <w:numFmt w:val="lowerRoman"/>
      <w:lvlText w:val="%6."/>
      <w:lvlJc w:val="right"/>
      <w:pPr>
        <w:ind w:left="2378" w:hanging="420"/>
      </w:pPr>
      <w:rPr>
        <w:rFonts w:hint="eastAsia"/>
      </w:rPr>
    </w:lvl>
    <w:lvl w:ilvl="6" w:tentative="0">
      <w:start w:val="1"/>
      <w:numFmt w:val="decimal"/>
      <w:lvlText w:val="%7."/>
      <w:lvlJc w:val="left"/>
      <w:pPr>
        <w:ind w:left="2798" w:hanging="420"/>
      </w:pPr>
      <w:rPr>
        <w:rFonts w:hint="eastAsia"/>
      </w:rPr>
    </w:lvl>
    <w:lvl w:ilvl="7" w:tentative="0">
      <w:start w:val="1"/>
      <w:numFmt w:val="lowerLetter"/>
      <w:lvlText w:val="%8)"/>
      <w:lvlJc w:val="left"/>
      <w:pPr>
        <w:ind w:left="3218" w:hanging="420"/>
      </w:pPr>
      <w:rPr>
        <w:rFonts w:hint="eastAsia"/>
      </w:rPr>
    </w:lvl>
    <w:lvl w:ilvl="8" w:tentative="0">
      <w:start w:val="1"/>
      <w:numFmt w:val="lowerRoman"/>
      <w:lvlText w:val="%9."/>
      <w:lvlJc w:val="right"/>
      <w:pPr>
        <w:ind w:left="3638"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377"/>
    <w:rsid w:val="00023348"/>
    <w:rsid w:val="00024DD6"/>
    <w:rsid w:val="00026550"/>
    <w:rsid w:val="00031C66"/>
    <w:rsid w:val="0004388F"/>
    <w:rsid w:val="00050E65"/>
    <w:rsid w:val="00054FE4"/>
    <w:rsid w:val="00067FB7"/>
    <w:rsid w:val="00072392"/>
    <w:rsid w:val="000806F1"/>
    <w:rsid w:val="00097DF8"/>
    <w:rsid w:val="000B15EF"/>
    <w:rsid w:val="000C3296"/>
    <w:rsid w:val="000E35FA"/>
    <w:rsid w:val="000E6C0D"/>
    <w:rsid w:val="000F4422"/>
    <w:rsid w:val="000F64E7"/>
    <w:rsid w:val="001018A6"/>
    <w:rsid w:val="00110568"/>
    <w:rsid w:val="001214A5"/>
    <w:rsid w:val="00136C79"/>
    <w:rsid w:val="00146836"/>
    <w:rsid w:val="00154BCA"/>
    <w:rsid w:val="00187E66"/>
    <w:rsid w:val="00194AF4"/>
    <w:rsid w:val="001B18E4"/>
    <w:rsid w:val="001C3F69"/>
    <w:rsid w:val="001C6CE8"/>
    <w:rsid w:val="001D6F46"/>
    <w:rsid w:val="001E10DB"/>
    <w:rsid w:val="001E6C89"/>
    <w:rsid w:val="001F4B33"/>
    <w:rsid w:val="001F54CF"/>
    <w:rsid w:val="00215182"/>
    <w:rsid w:val="00216BA9"/>
    <w:rsid w:val="0023400D"/>
    <w:rsid w:val="00235782"/>
    <w:rsid w:val="00236C13"/>
    <w:rsid w:val="00242727"/>
    <w:rsid w:val="00254C82"/>
    <w:rsid w:val="00272DA3"/>
    <w:rsid w:val="00285035"/>
    <w:rsid w:val="002852A0"/>
    <w:rsid w:val="002936BA"/>
    <w:rsid w:val="002A7D7D"/>
    <w:rsid w:val="002F045A"/>
    <w:rsid w:val="00301E0C"/>
    <w:rsid w:val="00305421"/>
    <w:rsid w:val="00315A29"/>
    <w:rsid w:val="003168E2"/>
    <w:rsid w:val="00345C47"/>
    <w:rsid w:val="00351037"/>
    <w:rsid w:val="00357A9E"/>
    <w:rsid w:val="00357F66"/>
    <w:rsid w:val="00363271"/>
    <w:rsid w:val="00366489"/>
    <w:rsid w:val="0037221D"/>
    <w:rsid w:val="00372525"/>
    <w:rsid w:val="00374277"/>
    <w:rsid w:val="003C1E04"/>
    <w:rsid w:val="003C4AC1"/>
    <w:rsid w:val="003C780A"/>
    <w:rsid w:val="003D36EA"/>
    <w:rsid w:val="003D70B4"/>
    <w:rsid w:val="003D76A2"/>
    <w:rsid w:val="003E638C"/>
    <w:rsid w:val="003F3837"/>
    <w:rsid w:val="00410754"/>
    <w:rsid w:val="00416F9B"/>
    <w:rsid w:val="00425481"/>
    <w:rsid w:val="00430742"/>
    <w:rsid w:val="0044285E"/>
    <w:rsid w:val="0047287E"/>
    <w:rsid w:val="00480BC7"/>
    <w:rsid w:val="00493CB7"/>
    <w:rsid w:val="004966B5"/>
    <w:rsid w:val="004C1C23"/>
    <w:rsid w:val="004C264B"/>
    <w:rsid w:val="004D187A"/>
    <w:rsid w:val="004D397E"/>
    <w:rsid w:val="004E49F3"/>
    <w:rsid w:val="004F665D"/>
    <w:rsid w:val="00501BAF"/>
    <w:rsid w:val="00506462"/>
    <w:rsid w:val="00510A95"/>
    <w:rsid w:val="005149EA"/>
    <w:rsid w:val="00530808"/>
    <w:rsid w:val="00531B57"/>
    <w:rsid w:val="00534F30"/>
    <w:rsid w:val="005730A1"/>
    <w:rsid w:val="00597DC9"/>
    <w:rsid w:val="005A1CA5"/>
    <w:rsid w:val="005D6A39"/>
    <w:rsid w:val="005E0D8B"/>
    <w:rsid w:val="005E6C54"/>
    <w:rsid w:val="00643E37"/>
    <w:rsid w:val="00653142"/>
    <w:rsid w:val="006546C8"/>
    <w:rsid w:val="00680765"/>
    <w:rsid w:val="006C0EB6"/>
    <w:rsid w:val="006D17CB"/>
    <w:rsid w:val="006D31FB"/>
    <w:rsid w:val="006D40C3"/>
    <w:rsid w:val="006E4777"/>
    <w:rsid w:val="006F22A4"/>
    <w:rsid w:val="00722714"/>
    <w:rsid w:val="0072373E"/>
    <w:rsid w:val="0074302D"/>
    <w:rsid w:val="00754114"/>
    <w:rsid w:val="00756C60"/>
    <w:rsid w:val="007A393A"/>
    <w:rsid w:val="007C09D5"/>
    <w:rsid w:val="007E7D2E"/>
    <w:rsid w:val="007F1748"/>
    <w:rsid w:val="00833732"/>
    <w:rsid w:val="00847F47"/>
    <w:rsid w:val="00852086"/>
    <w:rsid w:val="00857683"/>
    <w:rsid w:val="00863EC5"/>
    <w:rsid w:val="00887195"/>
    <w:rsid w:val="00894450"/>
    <w:rsid w:val="008C5361"/>
    <w:rsid w:val="008D0DBD"/>
    <w:rsid w:val="008E4AF1"/>
    <w:rsid w:val="009045AC"/>
    <w:rsid w:val="009048FA"/>
    <w:rsid w:val="00916875"/>
    <w:rsid w:val="00920349"/>
    <w:rsid w:val="00941550"/>
    <w:rsid w:val="00942CC8"/>
    <w:rsid w:val="009467D2"/>
    <w:rsid w:val="009630FA"/>
    <w:rsid w:val="0096705D"/>
    <w:rsid w:val="00983DBA"/>
    <w:rsid w:val="00994A3B"/>
    <w:rsid w:val="009B29B4"/>
    <w:rsid w:val="009B3CBF"/>
    <w:rsid w:val="009C34EA"/>
    <w:rsid w:val="009D77EE"/>
    <w:rsid w:val="00A3282B"/>
    <w:rsid w:val="00A56F0A"/>
    <w:rsid w:val="00A617BB"/>
    <w:rsid w:val="00A676BC"/>
    <w:rsid w:val="00A754A8"/>
    <w:rsid w:val="00A9797B"/>
    <w:rsid w:val="00AA05CB"/>
    <w:rsid w:val="00AB536D"/>
    <w:rsid w:val="00AC6C2D"/>
    <w:rsid w:val="00B03618"/>
    <w:rsid w:val="00B07185"/>
    <w:rsid w:val="00B2154A"/>
    <w:rsid w:val="00B220A4"/>
    <w:rsid w:val="00B26904"/>
    <w:rsid w:val="00B3331B"/>
    <w:rsid w:val="00B36B69"/>
    <w:rsid w:val="00B52F2D"/>
    <w:rsid w:val="00B6399E"/>
    <w:rsid w:val="00B651E0"/>
    <w:rsid w:val="00B72A5A"/>
    <w:rsid w:val="00B72BC9"/>
    <w:rsid w:val="00B82D6B"/>
    <w:rsid w:val="00B94DA8"/>
    <w:rsid w:val="00B9614C"/>
    <w:rsid w:val="00BA12ED"/>
    <w:rsid w:val="00BD4B12"/>
    <w:rsid w:val="00C03980"/>
    <w:rsid w:val="00C070DD"/>
    <w:rsid w:val="00C45000"/>
    <w:rsid w:val="00C54DB9"/>
    <w:rsid w:val="00C55C52"/>
    <w:rsid w:val="00C6449E"/>
    <w:rsid w:val="00C752ED"/>
    <w:rsid w:val="00C82CB2"/>
    <w:rsid w:val="00C8631D"/>
    <w:rsid w:val="00C87800"/>
    <w:rsid w:val="00CA3B8A"/>
    <w:rsid w:val="00CE5B0F"/>
    <w:rsid w:val="00CF10CC"/>
    <w:rsid w:val="00D20B10"/>
    <w:rsid w:val="00D739CB"/>
    <w:rsid w:val="00DB010E"/>
    <w:rsid w:val="00DB599F"/>
    <w:rsid w:val="00DB67B7"/>
    <w:rsid w:val="00DB7E94"/>
    <w:rsid w:val="00DC5663"/>
    <w:rsid w:val="00DC7FC4"/>
    <w:rsid w:val="00DE64E8"/>
    <w:rsid w:val="00E3199A"/>
    <w:rsid w:val="00E321D2"/>
    <w:rsid w:val="00E40835"/>
    <w:rsid w:val="00E563C5"/>
    <w:rsid w:val="00E566DE"/>
    <w:rsid w:val="00E90436"/>
    <w:rsid w:val="00ED197F"/>
    <w:rsid w:val="00EE7B11"/>
    <w:rsid w:val="00F057FF"/>
    <w:rsid w:val="00F464D9"/>
    <w:rsid w:val="00F60546"/>
    <w:rsid w:val="00F6125C"/>
    <w:rsid w:val="00F66297"/>
    <w:rsid w:val="00F9354F"/>
    <w:rsid w:val="00F95477"/>
    <w:rsid w:val="00FB26A5"/>
    <w:rsid w:val="00FB54F1"/>
    <w:rsid w:val="00FC2CC0"/>
    <w:rsid w:val="00FD5143"/>
    <w:rsid w:val="00FD5F17"/>
    <w:rsid w:val="00FE3273"/>
    <w:rsid w:val="00FE5252"/>
    <w:rsid w:val="00FF6641"/>
    <w:rsid w:val="01E46C6A"/>
    <w:rsid w:val="03CC5D27"/>
    <w:rsid w:val="0510720C"/>
    <w:rsid w:val="051E7C51"/>
    <w:rsid w:val="05526700"/>
    <w:rsid w:val="0680729D"/>
    <w:rsid w:val="08000695"/>
    <w:rsid w:val="0ACF2F68"/>
    <w:rsid w:val="0B444D3D"/>
    <w:rsid w:val="0BB15297"/>
    <w:rsid w:val="0D9378B6"/>
    <w:rsid w:val="0DA815B3"/>
    <w:rsid w:val="12521413"/>
    <w:rsid w:val="15567B46"/>
    <w:rsid w:val="17AC7EF2"/>
    <w:rsid w:val="17F83137"/>
    <w:rsid w:val="187F1162"/>
    <w:rsid w:val="1D5E44DD"/>
    <w:rsid w:val="1DE5415D"/>
    <w:rsid w:val="1F330EF8"/>
    <w:rsid w:val="1FA83694"/>
    <w:rsid w:val="20C21ECB"/>
    <w:rsid w:val="2A84725F"/>
    <w:rsid w:val="2D31353A"/>
    <w:rsid w:val="2E9C2616"/>
    <w:rsid w:val="31021F7E"/>
    <w:rsid w:val="33E30508"/>
    <w:rsid w:val="37585548"/>
    <w:rsid w:val="39175E9D"/>
    <w:rsid w:val="39D07618"/>
    <w:rsid w:val="3A5C70FE"/>
    <w:rsid w:val="3BF90891"/>
    <w:rsid w:val="3D924F99"/>
    <w:rsid w:val="3DDC6C0F"/>
    <w:rsid w:val="3FA94B93"/>
    <w:rsid w:val="41562FB5"/>
    <w:rsid w:val="42B9333F"/>
    <w:rsid w:val="4381184A"/>
    <w:rsid w:val="46ED1809"/>
    <w:rsid w:val="47DC362C"/>
    <w:rsid w:val="487D096B"/>
    <w:rsid w:val="4A150839"/>
    <w:rsid w:val="4AF13892"/>
    <w:rsid w:val="4C312247"/>
    <w:rsid w:val="4CB25D6A"/>
    <w:rsid w:val="4D056039"/>
    <w:rsid w:val="4EAD187E"/>
    <w:rsid w:val="52A0174F"/>
    <w:rsid w:val="54EE5D43"/>
    <w:rsid w:val="550A59E6"/>
    <w:rsid w:val="56F76324"/>
    <w:rsid w:val="59B61F2F"/>
    <w:rsid w:val="5A334B3C"/>
    <w:rsid w:val="5CDD338E"/>
    <w:rsid w:val="5D1433F8"/>
    <w:rsid w:val="5D2B6790"/>
    <w:rsid w:val="5E3D24EA"/>
    <w:rsid w:val="614222FA"/>
    <w:rsid w:val="61B11112"/>
    <w:rsid w:val="629C617E"/>
    <w:rsid w:val="6B4E4756"/>
    <w:rsid w:val="6BF6440D"/>
    <w:rsid w:val="6E3F653F"/>
    <w:rsid w:val="713B2F9B"/>
    <w:rsid w:val="717559C8"/>
    <w:rsid w:val="742E3640"/>
    <w:rsid w:val="74F7681A"/>
    <w:rsid w:val="78F46178"/>
    <w:rsid w:val="7B0326A2"/>
    <w:rsid w:val="7B5A49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beforeLines="0" w:after="260" w:afterLines="0" w:line="416" w:lineRule="auto"/>
      <w:outlineLvl w:val="1"/>
    </w:pPr>
    <w:rPr>
      <w:rFonts w:ascii="Arial" w:hAnsi="Arial" w:eastAsia="黑体"/>
      <w:b/>
      <w:bCs/>
    </w:rPr>
  </w:style>
  <w:style w:type="paragraph" w:styleId="4">
    <w:name w:val="heading 4"/>
    <w:basedOn w:val="1"/>
    <w:next w:val="1"/>
    <w:qFormat/>
    <w:uiPriority w:val="9"/>
    <w:pPr>
      <w:keepNext/>
      <w:keepLines/>
      <w:spacing w:before="280" w:beforeLines="0" w:after="290" w:afterLines="0" w:line="372" w:lineRule="auto"/>
      <w:outlineLvl w:val="3"/>
    </w:pPr>
    <w:rPr>
      <w:rFonts w:ascii="Arial" w:hAnsi="Arial" w:eastAsia="黑体"/>
      <w:b/>
      <w:sz w:val="28"/>
    </w:rPr>
  </w:style>
  <w:style w:type="character" w:default="1" w:styleId="11">
    <w:name w:val="Default Paragraph Fon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numPr>
        <w:ilvl w:val="0"/>
        <w:numId w:val="1"/>
      </w:numPr>
      <w:ind w:left="0" w:firstLine="562"/>
      <w:outlineLvl w:val="0"/>
    </w:pPr>
    <w:rPr>
      <w:b/>
      <w:bCs/>
      <w:szCs w:val="32"/>
    </w:rPr>
  </w:style>
  <w:style w:type="paragraph" w:styleId="5">
    <w:name w:val="Normal Indent"/>
    <w:basedOn w:val="1"/>
    <w:link w:val="14"/>
    <w:unhideWhenUsed/>
    <w:qFormat/>
    <w:uiPriority w:val="0"/>
    <w:pPr>
      <w:snapToGrid w:val="0"/>
      <w:spacing w:line="440" w:lineRule="exact"/>
      <w:ind w:left="-21"/>
    </w:pPr>
    <w:rPr>
      <w:rFonts w:ascii="宋体"/>
      <w:color w:val="000000"/>
      <w:sz w:val="28"/>
      <w:szCs w:val="28"/>
    </w:rPr>
  </w:style>
  <w:style w:type="paragraph" w:styleId="6">
    <w:name w:val="Body Text"/>
    <w:basedOn w:val="1"/>
    <w:unhideWhenUsed/>
    <w:qFormat/>
    <w:uiPriority w:val="99"/>
    <w:pPr>
      <w:spacing w:after="120" w:afterLines="0"/>
    </w:pPr>
  </w:style>
  <w:style w:type="paragraph" w:styleId="7">
    <w:name w:val="Body Text Indent 2"/>
    <w:basedOn w:val="1"/>
    <w:unhideWhenUsed/>
    <w:qFormat/>
    <w:uiPriority w:val="99"/>
    <w:pPr>
      <w:ind w:firstLine="600" w:firstLineChars="200"/>
    </w:pPr>
    <w:rPr>
      <w:sz w:val="30"/>
      <w:szCs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unhideWhenUsed/>
    <w:qFormat/>
    <w:uiPriority w:val="99"/>
  </w:style>
  <w:style w:type="character" w:styleId="13">
    <w:name w:val="Hyperlink"/>
    <w:unhideWhenUsed/>
    <w:qFormat/>
    <w:uiPriority w:val="99"/>
    <w:rPr>
      <w:color w:val="0563C1"/>
      <w:u w:val="single"/>
    </w:rPr>
  </w:style>
  <w:style w:type="character" w:customStyle="1" w:styleId="14">
    <w:name w:val="正文缩进 字符"/>
    <w:link w:val="5"/>
    <w:qFormat/>
    <w:uiPriority w:val="0"/>
    <w:rPr>
      <w:rFonts w:ascii="宋体"/>
      <w:color w:val="000000"/>
      <w:kern w:val="2"/>
      <w:sz w:val="28"/>
      <w:szCs w:val="28"/>
    </w:rPr>
  </w:style>
  <w:style w:type="paragraph" w:customStyle="1" w:styleId="15">
    <w:name w:val="9表格标题"/>
    <w:basedOn w:val="6"/>
    <w:qFormat/>
    <w:uiPriority w:val="99"/>
    <w:pPr>
      <w:adjustRightInd w:val="0"/>
      <w:spacing w:before="93" w:beforeLines="30" w:after="62" w:afterLines="20" w:line="440" w:lineRule="exact"/>
      <w:ind w:firstLine="42" w:firstLineChars="20"/>
      <w:jc w:val="left"/>
    </w:pPr>
    <w:rPr>
      <w:rFonts w:ascii="Times New Roman" w:hAnsi="Times New Roman"/>
      <w:b/>
      <w:bCs/>
      <w:szCs w:val="21"/>
    </w:rPr>
  </w:style>
  <w:style w:type="paragraph" w:customStyle="1" w:styleId="16">
    <w:name w:val="目录二级a"/>
    <w:basedOn w:val="3"/>
    <w:qFormat/>
    <w:uiPriority w:val="0"/>
    <w:pPr>
      <w:keepNext w:val="0"/>
      <w:keepLines w:val="0"/>
      <w:spacing w:before="0" w:beforeLines="0" w:after="0" w:afterLines="0" w:line="400" w:lineRule="exact"/>
      <w:jc w:val="left"/>
    </w:pPr>
    <w:rPr>
      <w:rFonts w:ascii="Times New Roman" w:hAnsi="Times New Roman" w:eastAsia="宋体"/>
      <w:sz w:val="28"/>
      <w:szCs w:val="28"/>
      <w:lang w:val="en-US" w:eastAsia="zh-CN"/>
    </w:rPr>
  </w:style>
  <w:style w:type="paragraph" w:customStyle="1" w:styleId="17">
    <w:name w:val="4标题"/>
    <w:basedOn w:val="1"/>
    <w:qFormat/>
    <w:uiPriority w:val="99"/>
    <w:pPr>
      <w:adjustRightInd w:val="0"/>
      <w:spacing w:line="440" w:lineRule="exact"/>
    </w:pPr>
    <w:rPr>
      <w:rFonts w:ascii="Times New Roman" w:hAnsi="Times New Roman"/>
      <w:b/>
      <w:sz w:val="24"/>
    </w:rPr>
  </w:style>
  <w:style w:type="paragraph" w:customStyle="1" w:styleId="18">
    <w:name w:val="内标题"/>
    <w:basedOn w:val="1"/>
    <w:qFormat/>
    <w:uiPriority w:val="0"/>
    <w:pPr>
      <w:widowControl/>
      <w:adjustRightInd w:val="0"/>
      <w:spacing w:before="312" w:beforeLines="100" w:after="312" w:afterLines="100"/>
      <w:jc w:val="center"/>
      <w:outlineLvl w:val="3"/>
    </w:pPr>
    <w:rPr>
      <w:rFonts w:ascii="Arial" w:hAnsi="Arial" w:eastAsia="黑体"/>
      <w:b/>
      <w:bCs/>
      <w:szCs w:val="28"/>
    </w:rPr>
  </w:style>
  <w:style w:type="paragraph" w:customStyle="1" w:styleId="19">
    <w:name w:val="azgr正文"/>
    <w:basedOn w:val="1"/>
    <w:qFormat/>
    <w:uiPriority w:val="99"/>
    <w:pPr>
      <w:widowControl/>
      <w:tabs>
        <w:tab w:val="left" w:pos="567"/>
      </w:tabs>
      <w:autoSpaceDE w:val="0"/>
      <w:autoSpaceDN w:val="0"/>
      <w:adjustRightInd w:val="0"/>
      <w:spacing w:before="156" w:beforeLines="50" w:line="360" w:lineRule="auto"/>
      <w:ind w:firstLine="200" w:firstLineChars="200"/>
      <w:textAlignment w:val="bottom"/>
    </w:pPr>
    <w:rPr>
      <w:rFonts w:ascii="宋体"/>
      <w:kern w:val="0"/>
      <w:sz w:val="24"/>
      <w:szCs w:val="24"/>
    </w:rPr>
  </w:style>
  <w:style w:type="character" w:customStyle="1" w:styleId="20">
    <w:name w:val="_Style 18"/>
    <w:unhideWhenUsed/>
    <w:qFormat/>
    <w:uiPriority w:val="99"/>
    <w:rPr>
      <w:color w:val="605E5C"/>
      <w:shd w:val="clear" w:color="auto" w:fill="E1DFDD"/>
    </w:rPr>
  </w:style>
  <w:style w:type="paragraph" w:customStyle="1" w:styleId="21">
    <w:name w:val="正文5"/>
    <w:link w:val="22"/>
    <w:qFormat/>
    <w:uiPriority w:val="0"/>
    <w:pPr>
      <w:widowControl w:val="0"/>
      <w:spacing w:line="440" w:lineRule="exact"/>
      <w:ind w:firstLine="480" w:firstLineChars="200"/>
      <w:jc w:val="both"/>
    </w:pPr>
    <w:rPr>
      <w:rFonts w:ascii="Times New Roman" w:hAnsi="Times New Roman" w:eastAsia="宋体" w:cs="Times New Roman"/>
      <w:kern w:val="2"/>
      <w:sz w:val="24"/>
      <w:szCs w:val="22"/>
      <w:lang w:val="en-US" w:eastAsia="zh-CN" w:bidi="ar-SA"/>
    </w:rPr>
  </w:style>
  <w:style w:type="character" w:customStyle="1" w:styleId="22">
    <w:name w:val="正文5 Char"/>
    <w:link w:val="21"/>
    <w:qFormat/>
    <w:uiPriority w:val="0"/>
    <w:rPr>
      <w:kern w:val="2"/>
      <w:sz w:val="24"/>
      <w:szCs w:val="22"/>
    </w:rPr>
  </w:style>
  <w:style w:type="paragraph" w:customStyle="1" w:styleId="23">
    <w:name w:val="普通(网站)1"/>
    <w:basedOn w:val="1"/>
    <w:qFormat/>
    <w:uiPriority w:val="0"/>
    <w:pPr>
      <w:widowControl/>
      <w:spacing w:before="100" w:beforeAutospacing="1" w:after="100" w:afterAutospacing="1"/>
    </w:pPr>
    <w:rPr>
      <w:sz w:val="24"/>
    </w:rPr>
  </w:style>
  <w:style w:type="paragraph" w:customStyle="1" w:styleId="24">
    <w:name w:val="Table Text"/>
    <w:basedOn w:val="1"/>
    <w:semiHidden/>
    <w:qFormat/>
    <w:uiPriority w:val="0"/>
    <w:rPr>
      <w:rFonts w:ascii="宋体" w:hAnsi="宋体" w:eastAsia="宋体" w:cs="宋体"/>
      <w:sz w:val="22"/>
      <w:szCs w:val="22"/>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999</Words>
  <Characters>1096</Characters>
  <Lines>9</Lines>
  <Paragraphs>2</Paragraphs>
  <TotalTime>0</TotalTime>
  <ScaleCrop>false</ScaleCrop>
  <LinksUpToDate>false</LinksUpToDate>
  <CharactersWithSpaces>1157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2024-12-23T02:00:00Z</dcterms:created>
  <dc:creator>wuyunzhou</dc:creator>
  <cp:lastModifiedBy>禾斗石开</cp:lastModifiedBy>
  <cp:lastPrinted>2025-12-02T00:32:00Z</cp:lastPrinted>
  <dcterms:modified xsi:type="dcterms:W3CDTF">2026-05-25T02:14:02Z</dcterms:modified>
  <dc:title>辽西北供水盘锦应急支线供水工程（净水厂及配套工程）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eyJoZGlkIjoiZmI4NGZhMGIyYzVkMDUyODYxOWVkOWY4OTNkZGM3MzgiLCJ1c2VySWQiOiIzODUxMTc1MDUifQ==</vt:lpwstr>
  </property>
  <property fmtid="{D5CDD505-2E9C-101B-9397-08002B2CF9AE}" pid="4" name="ICV">
    <vt:lpwstr>509D529FEA234762A024825F908B8E81_13</vt:lpwstr>
  </property>
</Properties>
</file>